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0" w:beforeAutospacing="0" w:after="0" w:afterAutospacing="0" w:line="600" w:lineRule="exact"/>
        <w:jc w:val="both"/>
        <w:outlineLvl w:val="0"/>
        <w:rPr>
          <w:rFonts w:hint="eastAsia" w:ascii="宋体" w:hAnsi="宋体" w:cs="宋体"/>
          <w:b/>
          <w:color w:val="auto"/>
          <w:kern w:val="36"/>
          <w:sz w:val="44"/>
          <w:szCs w:val="44"/>
        </w:rPr>
      </w:pPr>
    </w:p>
    <w:p>
      <w:pPr>
        <w:widowControl/>
        <w:shd w:val="clear" w:color="auto" w:fill="FFFFFF"/>
        <w:spacing w:before="0" w:beforeAutospacing="0" w:after="0" w:afterAutospacing="0" w:line="600" w:lineRule="exact"/>
        <w:jc w:val="center"/>
        <w:outlineLvl w:val="0"/>
        <w:rPr>
          <w:rFonts w:hint="eastAsia" w:ascii="宋体" w:hAnsi="宋体" w:cs="宋体"/>
          <w:b/>
          <w:color w:val="auto"/>
          <w:kern w:val="36"/>
          <w:sz w:val="44"/>
          <w:szCs w:val="44"/>
        </w:rPr>
      </w:pPr>
      <w:r>
        <w:rPr>
          <w:rFonts w:hint="eastAsia" w:ascii="宋体" w:hAnsi="宋体" w:cs="宋体"/>
          <w:b/>
          <w:color w:val="auto"/>
          <w:kern w:val="36"/>
          <w:sz w:val="44"/>
          <w:szCs w:val="44"/>
        </w:rPr>
        <w:t>哈尔滨</w:t>
      </w:r>
      <w:r>
        <w:rPr>
          <w:rFonts w:ascii="宋体" w:hAnsi="宋体" w:cs="宋体"/>
          <w:b/>
          <w:color w:val="auto"/>
          <w:kern w:val="36"/>
          <w:sz w:val="44"/>
          <w:szCs w:val="44"/>
        </w:rPr>
        <w:t>市院前</w:t>
      </w:r>
      <w:r>
        <w:rPr>
          <w:rFonts w:hint="eastAsia" w:ascii="宋体" w:hAnsi="宋体" w:cs="宋体"/>
          <w:b/>
          <w:color w:val="auto"/>
          <w:kern w:val="36"/>
          <w:sz w:val="44"/>
          <w:szCs w:val="44"/>
        </w:rPr>
        <w:t>医疗</w:t>
      </w:r>
      <w:r>
        <w:rPr>
          <w:rFonts w:ascii="宋体" w:hAnsi="宋体" w:cs="宋体"/>
          <w:b/>
          <w:color w:val="auto"/>
          <w:kern w:val="36"/>
          <w:sz w:val="44"/>
          <w:szCs w:val="44"/>
        </w:rPr>
        <w:t>急救条例</w:t>
      </w:r>
    </w:p>
    <w:p>
      <w:pPr>
        <w:widowControl/>
        <w:shd w:val="clear" w:color="auto" w:fill="FFFFFF"/>
        <w:spacing w:before="0" w:beforeAutospacing="0" w:after="0" w:afterAutospacing="0" w:line="600" w:lineRule="exact"/>
        <w:jc w:val="center"/>
        <w:outlineLvl w:val="0"/>
        <w:rPr>
          <w:rFonts w:hint="eastAsia" w:ascii="宋体" w:hAnsi="宋体" w:cs="宋体"/>
          <w:b/>
          <w:bCs w:val="0"/>
          <w:color w:val="auto"/>
          <w:kern w:val="36"/>
          <w:sz w:val="30"/>
          <w:szCs w:val="30"/>
        </w:rPr>
      </w:pPr>
      <w:r>
        <w:rPr>
          <w:rFonts w:ascii="宋体" w:hAnsi="宋体" w:cs="宋体"/>
          <w:b/>
          <w:bCs w:val="0"/>
          <w:color w:val="auto"/>
          <w:kern w:val="36"/>
          <w:sz w:val="32"/>
          <w:szCs w:val="32"/>
        </w:rPr>
        <w:t>(</w:t>
      </w:r>
      <w:r>
        <w:rPr>
          <w:rFonts w:hint="eastAsia" w:ascii="宋体" w:hAnsi="宋体" w:cs="宋体"/>
          <w:b/>
          <w:bCs w:val="0"/>
          <w:color w:val="auto"/>
          <w:kern w:val="36"/>
          <w:sz w:val="32"/>
          <w:szCs w:val="32"/>
          <w:lang w:val="en-US" w:eastAsia="zh-CN"/>
        </w:rPr>
        <w:t>征求意见稿</w:t>
      </w:r>
      <w:r>
        <w:rPr>
          <w:rFonts w:ascii="宋体" w:hAnsi="宋体" w:cs="宋体"/>
          <w:b/>
          <w:bCs w:val="0"/>
          <w:color w:val="auto"/>
          <w:kern w:val="36"/>
          <w:sz w:val="32"/>
          <w:szCs w:val="32"/>
        </w:rPr>
        <w:t>)</w:t>
      </w:r>
    </w:p>
    <w:p>
      <w:pPr>
        <w:widowControl/>
        <w:shd w:val="clear" w:color="auto" w:fill="FFFFFF"/>
        <w:spacing w:before="0" w:beforeAutospacing="0" w:after="0" w:afterAutospacing="0" w:line="600" w:lineRule="exact"/>
        <w:jc w:val="center"/>
        <w:outlineLvl w:val="0"/>
        <w:rPr>
          <w:rFonts w:hint="eastAsia" w:ascii="仿宋_GB2312" w:hAnsi="宋体" w:eastAsia="仿宋_GB2312" w:cs="宋体"/>
          <w:b/>
          <w:color w:val="auto"/>
          <w:kern w:val="36"/>
          <w:sz w:val="32"/>
          <w:szCs w:val="32"/>
        </w:rPr>
      </w:pPr>
    </w:p>
    <w:p>
      <w:pPr>
        <w:widowControl/>
        <w:shd w:val="clear" w:color="auto" w:fill="FFFFFF"/>
        <w:spacing w:after="0" w:line="600" w:lineRule="exact"/>
        <w:jc w:val="left"/>
        <w:rPr>
          <w:rFonts w:hint="eastAsia" w:ascii="宋体" w:hAnsi="宋体" w:cs="宋体"/>
          <w:color w:val="auto"/>
          <w:kern w:val="0"/>
          <w:sz w:val="32"/>
          <w:szCs w:val="32"/>
        </w:rPr>
      </w:pPr>
      <w:r>
        <w:rPr>
          <w:rFonts w:hint="eastAsia" w:ascii="宋体" w:hAnsi="宋体" w:cs="宋体"/>
          <w:color w:val="auto"/>
          <w:kern w:val="0"/>
          <w:sz w:val="32"/>
          <w:szCs w:val="32"/>
        </w:rPr>
        <w:t>　</w:t>
      </w:r>
      <w:r>
        <w:rPr>
          <w:rFonts w:hint="eastAsia" w:ascii="宋体" w:hAnsi="宋体" w:cs="宋体"/>
          <w:b/>
          <w:bCs/>
          <w:color w:val="auto"/>
          <w:kern w:val="0"/>
          <w:sz w:val="32"/>
          <w:szCs w:val="32"/>
        </w:rPr>
        <w:t>目　录</w:t>
      </w:r>
      <w:r>
        <w:rPr>
          <w:rFonts w:hint="eastAsia" w:ascii="宋体" w:hAnsi="宋体" w:cs="宋体"/>
          <w:color w:val="auto"/>
          <w:kern w:val="0"/>
          <w:sz w:val="32"/>
          <w:szCs w:val="32"/>
        </w:rPr>
        <w:t xml:space="preserve"> </w:t>
      </w:r>
    </w:p>
    <w:p>
      <w:pPr>
        <w:widowControl/>
        <w:shd w:val="clear" w:color="auto" w:fill="FFFFFF"/>
        <w:spacing w:before="0" w:after="0" w:line="600" w:lineRule="exact"/>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　第一章　总　　则 </w:t>
      </w:r>
    </w:p>
    <w:p>
      <w:pPr>
        <w:widowControl/>
        <w:shd w:val="clear" w:color="auto" w:fill="FFFFFF"/>
        <w:spacing w:before="0" w:after="0" w:line="600" w:lineRule="exact"/>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第二章　</w:t>
      </w:r>
      <w:r>
        <w:rPr>
          <w:rFonts w:hint="eastAsia" w:ascii="仿宋_GB2312" w:hAnsi="宋体" w:eastAsia="仿宋_GB2312" w:cs="宋体"/>
          <w:color w:val="auto"/>
          <w:kern w:val="0"/>
          <w:sz w:val="32"/>
          <w:szCs w:val="32"/>
          <w:lang w:val="en-US" w:eastAsia="zh-CN"/>
        </w:rPr>
        <w:t>急</w:t>
      </w:r>
      <w:r>
        <w:rPr>
          <w:rFonts w:hint="eastAsia" w:ascii="仿宋_GB2312" w:hAnsi="宋体" w:eastAsia="仿宋_GB2312" w:cs="宋体"/>
          <w:b w:val="0"/>
          <w:bCs w:val="0"/>
          <w:color w:val="auto"/>
          <w:kern w:val="0"/>
          <w:sz w:val="32"/>
          <w:szCs w:val="32"/>
          <w:lang w:val="en-US" w:eastAsia="zh-CN"/>
        </w:rPr>
        <w:t>救网络</w:t>
      </w:r>
      <w:r>
        <w:rPr>
          <w:rFonts w:hint="eastAsia" w:ascii="仿宋_GB2312" w:hAnsi="宋体" w:eastAsia="仿宋_GB2312" w:cs="宋体"/>
          <w:b w:val="0"/>
          <w:bCs w:val="0"/>
          <w:color w:val="auto"/>
          <w:kern w:val="0"/>
          <w:sz w:val="32"/>
          <w:szCs w:val="32"/>
          <w:lang w:eastAsia="zh-CN"/>
        </w:rPr>
        <w:t>建</w:t>
      </w:r>
      <w:r>
        <w:rPr>
          <w:rFonts w:hint="eastAsia" w:ascii="仿宋_GB2312" w:hAnsi="宋体" w:eastAsia="仿宋_GB2312" w:cs="宋体"/>
          <w:color w:val="auto"/>
          <w:kern w:val="0"/>
          <w:sz w:val="32"/>
          <w:szCs w:val="32"/>
          <w:lang w:eastAsia="zh-CN"/>
        </w:rPr>
        <w:t>设</w:t>
      </w:r>
      <w:r>
        <w:rPr>
          <w:rFonts w:hint="eastAsia" w:ascii="仿宋_GB2312" w:hAnsi="宋体" w:eastAsia="仿宋_GB2312" w:cs="宋体"/>
          <w:color w:val="auto"/>
          <w:kern w:val="0"/>
          <w:sz w:val="32"/>
          <w:szCs w:val="32"/>
        </w:rPr>
        <w:t xml:space="preserve"> </w:t>
      </w:r>
      <w:bookmarkStart w:id="4" w:name="_GoBack"/>
      <w:bookmarkEnd w:id="4"/>
    </w:p>
    <w:p>
      <w:pPr>
        <w:widowControl/>
        <w:shd w:val="clear" w:color="auto" w:fill="FFFFFF"/>
        <w:spacing w:before="0" w:after="0" w:line="600" w:lineRule="exact"/>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　第三章　服务管理 </w:t>
      </w:r>
    </w:p>
    <w:p>
      <w:pPr>
        <w:widowControl/>
        <w:shd w:val="clear" w:color="auto" w:fill="FFFFFF"/>
        <w:spacing w:before="0" w:after="0" w:line="600" w:lineRule="exact"/>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第</w:t>
      </w:r>
      <w:r>
        <w:rPr>
          <w:rFonts w:hint="eastAsia" w:ascii="仿宋_GB2312" w:hAnsi="宋体" w:eastAsia="仿宋_GB2312" w:cs="宋体"/>
          <w:color w:val="auto"/>
          <w:kern w:val="0"/>
          <w:sz w:val="32"/>
          <w:szCs w:val="32"/>
          <w:lang w:eastAsia="zh-CN"/>
        </w:rPr>
        <w:t>四</w:t>
      </w:r>
      <w:r>
        <w:rPr>
          <w:rFonts w:hint="eastAsia" w:ascii="仿宋_GB2312" w:hAnsi="宋体" w:eastAsia="仿宋_GB2312" w:cs="宋体"/>
          <w:color w:val="auto"/>
          <w:kern w:val="0"/>
          <w:sz w:val="32"/>
          <w:szCs w:val="32"/>
        </w:rPr>
        <w:t>章　</w:t>
      </w:r>
      <w:r>
        <w:rPr>
          <w:rFonts w:hint="eastAsia" w:ascii="仿宋_GB2312" w:hAnsi="宋体" w:eastAsia="仿宋_GB2312" w:cs="宋体"/>
          <w:color w:val="auto"/>
          <w:kern w:val="0"/>
          <w:sz w:val="32"/>
          <w:szCs w:val="32"/>
          <w:lang w:eastAsia="zh-CN"/>
        </w:rPr>
        <w:t>服务保障</w:t>
      </w:r>
      <w:r>
        <w:rPr>
          <w:rFonts w:hint="eastAsia" w:ascii="仿宋_GB2312" w:hAnsi="宋体" w:eastAsia="仿宋_GB2312" w:cs="宋体"/>
          <w:color w:val="auto"/>
          <w:kern w:val="0"/>
          <w:sz w:val="32"/>
          <w:szCs w:val="32"/>
        </w:rPr>
        <w:t xml:space="preserve"> </w:t>
      </w:r>
    </w:p>
    <w:p>
      <w:pPr>
        <w:widowControl/>
        <w:shd w:val="clear" w:color="auto" w:fill="FFFFFF"/>
        <w:spacing w:before="0" w:after="0" w:line="600" w:lineRule="exact"/>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第</w:t>
      </w:r>
      <w:r>
        <w:rPr>
          <w:rFonts w:hint="eastAsia" w:ascii="仿宋_GB2312" w:hAnsi="宋体" w:eastAsia="仿宋_GB2312" w:cs="宋体"/>
          <w:color w:val="auto"/>
          <w:kern w:val="0"/>
          <w:sz w:val="32"/>
          <w:szCs w:val="32"/>
          <w:lang w:eastAsia="zh-CN"/>
        </w:rPr>
        <w:t>五</w:t>
      </w:r>
      <w:r>
        <w:rPr>
          <w:rFonts w:hint="eastAsia" w:ascii="仿宋_GB2312" w:hAnsi="宋体" w:eastAsia="仿宋_GB2312" w:cs="宋体"/>
          <w:color w:val="auto"/>
          <w:kern w:val="0"/>
          <w:sz w:val="32"/>
          <w:szCs w:val="32"/>
        </w:rPr>
        <w:t xml:space="preserve">章　法律责任 </w:t>
      </w:r>
    </w:p>
    <w:p>
      <w:pPr>
        <w:widowControl/>
        <w:shd w:val="clear" w:color="auto" w:fill="FFFFFF"/>
        <w:spacing w:before="0" w:after="0" w:line="600" w:lineRule="exact"/>
        <w:ind w:firstLine="320" w:firstLineChars="1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第</w:t>
      </w:r>
      <w:r>
        <w:rPr>
          <w:rFonts w:hint="eastAsia" w:ascii="仿宋_GB2312" w:hAnsi="宋体" w:eastAsia="仿宋_GB2312" w:cs="宋体"/>
          <w:color w:val="auto"/>
          <w:kern w:val="0"/>
          <w:sz w:val="32"/>
          <w:szCs w:val="32"/>
          <w:lang w:eastAsia="zh-CN"/>
        </w:rPr>
        <w:t>六</w:t>
      </w:r>
      <w:r>
        <w:rPr>
          <w:rFonts w:hint="eastAsia" w:ascii="仿宋_GB2312" w:hAnsi="宋体" w:eastAsia="仿宋_GB2312" w:cs="宋体"/>
          <w:color w:val="auto"/>
          <w:kern w:val="0"/>
          <w:sz w:val="32"/>
          <w:szCs w:val="32"/>
        </w:rPr>
        <w:t xml:space="preserve">章　附　　则 </w:t>
      </w:r>
    </w:p>
    <w:p>
      <w:pPr>
        <w:widowControl/>
        <w:shd w:val="clear" w:color="auto" w:fill="FFFFFF"/>
        <w:spacing w:before="0" w:after="0" w:line="600" w:lineRule="exact"/>
        <w:ind w:firstLine="420"/>
        <w:jc w:val="left"/>
        <w:rPr>
          <w:rFonts w:hint="eastAsia" w:ascii="仿宋_GB2312" w:hAnsi="宋体" w:eastAsia="仿宋_GB2312" w:cs="宋体"/>
          <w:color w:val="auto"/>
          <w:kern w:val="0"/>
          <w:sz w:val="32"/>
          <w:szCs w:val="32"/>
        </w:rPr>
      </w:pPr>
    </w:p>
    <w:p>
      <w:pPr>
        <w:widowControl/>
        <w:shd w:val="clear" w:color="auto" w:fill="FFFFFF"/>
        <w:spacing w:before="0" w:after="0" w:line="600" w:lineRule="exact"/>
        <w:ind w:firstLine="315" w:firstLineChars="98"/>
        <w:jc w:val="center"/>
        <w:rPr>
          <w:rFonts w:hint="eastAsia" w:ascii="宋体" w:hAnsi="宋体" w:cs="宋体"/>
          <w:color w:val="auto"/>
          <w:kern w:val="0"/>
          <w:sz w:val="32"/>
          <w:szCs w:val="32"/>
        </w:rPr>
      </w:pPr>
      <w:r>
        <w:rPr>
          <w:rFonts w:hint="eastAsia" w:ascii="宋体" w:hAnsi="宋体" w:cs="宋体"/>
          <w:b/>
          <w:bCs/>
          <w:color w:val="auto"/>
          <w:kern w:val="0"/>
          <w:sz w:val="32"/>
          <w:szCs w:val="32"/>
        </w:rPr>
        <w:br w:type="page"/>
      </w:r>
      <w:r>
        <w:rPr>
          <w:rFonts w:hint="eastAsia" w:ascii="宋体" w:hAnsi="宋体" w:cs="宋体"/>
          <w:b/>
          <w:bCs/>
          <w:color w:val="auto"/>
          <w:kern w:val="0"/>
          <w:sz w:val="32"/>
          <w:szCs w:val="32"/>
        </w:rPr>
        <w:t>第一章　总　则</w:t>
      </w:r>
    </w:p>
    <w:p>
      <w:pPr>
        <w:widowControl/>
        <w:shd w:val="clear" w:color="auto" w:fill="FFFFFF"/>
        <w:spacing w:before="0" w:after="0" w:line="600" w:lineRule="exact"/>
        <w:jc w:val="center"/>
        <w:rPr>
          <w:rFonts w:hint="eastAsia" w:ascii="仿宋_GB2312" w:hAnsi="宋体" w:eastAsia="仿宋_GB2312" w:cs="宋体"/>
          <w:color w:val="auto"/>
          <w:kern w:val="0"/>
          <w:sz w:val="32"/>
          <w:szCs w:val="32"/>
        </w:rPr>
      </w:pPr>
    </w:p>
    <w:p>
      <w:pPr>
        <w:pStyle w:val="5"/>
        <w:shd w:val="clear" w:color="auto" w:fill="FFFFFF"/>
        <w:spacing w:before="0" w:beforeAutospacing="0" w:after="0" w:afterAutospacing="0" w:line="600" w:lineRule="exact"/>
        <w:ind w:firstLine="720"/>
        <w:rPr>
          <w:rFonts w:hint="eastAsia" w:ascii="仿宋_GB2312" w:eastAsia="仿宋_GB2312"/>
          <w:color w:val="auto"/>
          <w:sz w:val="32"/>
          <w:szCs w:val="32"/>
        </w:rPr>
      </w:pPr>
      <w:r>
        <w:rPr>
          <w:rFonts w:hint="eastAsia" w:ascii="仿宋_GB2312" w:eastAsia="仿宋_GB2312"/>
          <w:b/>
          <w:color w:val="auto"/>
          <w:sz w:val="32"/>
          <w:szCs w:val="32"/>
        </w:rPr>
        <w:t>第一条</w:t>
      </w:r>
      <w:r>
        <w:rPr>
          <w:rFonts w:hint="eastAsia" w:ascii="仿宋_GB2312" w:eastAsia="仿宋_GB2312"/>
          <w:color w:val="auto"/>
          <w:sz w:val="32"/>
          <w:szCs w:val="32"/>
        </w:rPr>
        <w:t>　为了规范院前医疗急救行为和秩序，合理使用院前医疗急救资源，完善院前医疗急救服务体系，提高院前医疗急救服务水平，促进院前医疗急救事业发展，满足市民日益增长的院前医疗急救服务需求，根据《中华人民共和国基本医疗卫生与健康促进法》等有关法律法规，结合本市实际，制定本条例。</w:t>
      </w:r>
    </w:p>
    <w:p>
      <w:pPr>
        <w:pStyle w:val="5"/>
        <w:shd w:val="clear" w:color="auto" w:fill="FFFFFF"/>
        <w:spacing w:before="0" w:beforeAutospacing="0" w:after="0" w:afterAutospacing="0" w:line="600" w:lineRule="exact"/>
        <w:ind w:firstLine="720"/>
        <w:rPr>
          <w:rFonts w:hint="eastAsia" w:ascii="仿宋_GB2312" w:eastAsia="仿宋_GB2312"/>
          <w:color w:val="auto"/>
          <w:sz w:val="32"/>
          <w:szCs w:val="32"/>
        </w:rPr>
      </w:pPr>
      <w:r>
        <w:rPr>
          <w:rFonts w:hint="eastAsia" w:ascii="仿宋_GB2312" w:eastAsia="仿宋_GB2312"/>
          <w:b/>
          <w:color w:val="auto"/>
          <w:sz w:val="32"/>
          <w:szCs w:val="32"/>
        </w:rPr>
        <w:t>第二条</w:t>
      </w:r>
      <w:r>
        <w:rPr>
          <w:rFonts w:hint="eastAsia" w:ascii="仿宋_GB2312" w:eastAsia="仿宋_GB2312"/>
          <w:color w:val="auto"/>
          <w:sz w:val="32"/>
          <w:szCs w:val="32"/>
        </w:rPr>
        <w:t>　本条例适用于本市行政区域内的院前医疗急救</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highlight w:val="none"/>
          <w:lang w:eastAsia="zh-CN"/>
        </w:rPr>
        <w:t>转院、需要医疗或专业急救员干预的出院转送、长途救治转送</w:t>
      </w:r>
      <w:r>
        <w:rPr>
          <w:rFonts w:hint="eastAsia" w:ascii="仿宋_GB2312" w:eastAsia="仿宋_GB2312"/>
          <w:color w:val="auto"/>
          <w:sz w:val="32"/>
          <w:szCs w:val="32"/>
        </w:rPr>
        <w:t>以及社会急救活动及其管理。</w:t>
      </w:r>
    </w:p>
    <w:p>
      <w:pPr>
        <w:widowControl/>
        <w:shd w:val="clear" w:color="auto" w:fill="FFFFFF"/>
        <w:spacing w:before="0" w:after="0" w:line="600" w:lineRule="exact"/>
        <w:ind w:firstLine="660"/>
        <w:jc w:val="left"/>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第三条　</w:t>
      </w:r>
      <w:r>
        <w:rPr>
          <w:rFonts w:hint="eastAsia" w:ascii="仿宋_GB2312" w:hAnsi="宋体" w:eastAsia="仿宋_GB2312" w:cs="宋体"/>
          <w:color w:val="auto"/>
          <w:kern w:val="0"/>
          <w:sz w:val="32"/>
          <w:szCs w:val="32"/>
        </w:rPr>
        <w:t>本条例所称院前医疗急救服务，是指政府举办的院前医疗急救机构和承担院前医疗急救任务的网络医院（以下简称急救网络医院）按照统一指挥调度，在伤病员送达医疗机构救治前开展的以现场急救、转运途中紧急救治以及监护为主的医疗活动。</w:t>
      </w:r>
    </w:p>
    <w:p>
      <w:pPr>
        <w:spacing w:before="0" w:after="0" w:line="600" w:lineRule="exact"/>
        <w:ind w:firstLine="660"/>
        <w:rPr>
          <w:rFonts w:hint="eastAsia" w:ascii="仿宋_GB2312" w:eastAsia="仿宋_GB2312"/>
          <w:color w:val="auto"/>
          <w:sz w:val="32"/>
          <w:szCs w:val="32"/>
        </w:rPr>
      </w:pPr>
      <w:r>
        <w:rPr>
          <w:rFonts w:hint="eastAsia" w:ascii="仿宋_GB2312" w:hAnsi="宋体" w:eastAsia="仿宋_GB2312" w:cs="宋体"/>
          <w:color w:val="auto"/>
          <w:kern w:val="0"/>
          <w:sz w:val="32"/>
          <w:szCs w:val="32"/>
        </w:rPr>
        <w:t>本条例所称急救网络医院，是指</w:t>
      </w:r>
      <w:r>
        <w:rPr>
          <w:rFonts w:hint="eastAsia" w:ascii="仿宋_GB2312" w:hAnsi="宋体" w:eastAsia="仿宋_GB2312" w:cs="宋体"/>
          <w:color w:val="auto"/>
          <w:kern w:val="0"/>
          <w:sz w:val="32"/>
          <w:szCs w:val="32"/>
          <w:lang w:eastAsia="zh-CN"/>
        </w:rPr>
        <w:t>设置有急救分中心（站）</w:t>
      </w:r>
      <w:r>
        <w:rPr>
          <w:rFonts w:hint="eastAsia" w:ascii="仿宋_GB2312" w:hAnsi="宋体" w:eastAsia="仿宋_GB2312" w:cs="宋体"/>
          <w:color w:val="auto"/>
          <w:kern w:val="0"/>
          <w:sz w:val="32"/>
          <w:szCs w:val="32"/>
        </w:rPr>
        <w:t>接受急救中心指令、承担院前医疗急救任务的医疗机构。纳入统一管理的社会力量参与院前医疗急救的，适用本条例。</w:t>
      </w:r>
    </w:p>
    <w:p>
      <w:pPr>
        <w:pStyle w:val="5"/>
        <w:shd w:val="clear" w:color="auto" w:fill="FFFFFF"/>
        <w:spacing w:before="0" w:beforeAutospacing="0" w:after="0" w:afterAutospacing="0" w:line="600" w:lineRule="exact"/>
        <w:ind w:firstLine="640" w:firstLineChars="200"/>
        <w:rPr>
          <w:rStyle w:val="8"/>
          <w:rFonts w:hint="eastAsia" w:ascii="仿宋_GB2312" w:eastAsia="仿宋_GB2312"/>
          <w:b w:val="0"/>
          <w:color w:val="auto"/>
          <w:sz w:val="32"/>
          <w:szCs w:val="32"/>
        </w:rPr>
      </w:pPr>
      <w:r>
        <w:rPr>
          <w:rStyle w:val="8"/>
          <w:rFonts w:hint="eastAsia" w:ascii="仿宋_GB2312" w:eastAsia="仿宋_GB2312"/>
          <w:b w:val="0"/>
          <w:color w:val="auto"/>
          <w:sz w:val="32"/>
          <w:szCs w:val="32"/>
        </w:rPr>
        <w:t>本条例所称的社会急救，是指公众在突发急症或意外受伤现场，采用心肺复苏、止血包扎、固定搬运等基础操作，及时救护伤者、减少伤害的行为。</w:t>
      </w:r>
    </w:p>
    <w:p>
      <w:pPr>
        <w:pStyle w:val="5"/>
        <w:shd w:val="clear" w:color="auto" w:fill="FFFFFF"/>
        <w:spacing w:before="0" w:beforeAutospacing="0" w:after="0" w:afterAutospacing="0" w:line="600" w:lineRule="exact"/>
        <w:ind w:firstLine="643" w:firstLineChars="200"/>
        <w:rPr>
          <w:rFonts w:hint="eastAsia" w:ascii="仿宋_GB2312" w:eastAsia="仿宋_GB2312"/>
          <w:color w:val="auto"/>
          <w:sz w:val="32"/>
          <w:szCs w:val="32"/>
        </w:rPr>
      </w:pPr>
      <w:r>
        <w:rPr>
          <w:rStyle w:val="8"/>
          <w:rFonts w:hint="eastAsia" w:ascii="仿宋_GB2312" w:eastAsia="仿宋_GB2312"/>
          <w:b/>
          <w:bCs w:val="0"/>
          <w:color w:val="auto"/>
          <w:sz w:val="32"/>
          <w:szCs w:val="32"/>
          <w:lang w:eastAsia="zh-CN"/>
        </w:rPr>
        <w:t>第四条</w:t>
      </w:r>
      <w:r>
        <w:rPr>
          <w:rStyle w:val="8"/>
          <w:rFonts w:hint="eastAsia" w:ascii="仿宋_GB2312" w:eastAsia="仿宋_GB2312"/>
          <w:b w:val="0"/>
          <w:color w:val="auto"/>
          <w:sz w:val="32"/>
          <w:szCs w:val="32"/>
          <w:lang w:val="en-US" w:eastAsia="zh-CN"/>
        </w:rPr>
        <w:t xml:space="preserve">  </w:t>
      </w:r>
      <w:r>
        <w:rPr>
          <w:rFonts w:hint="eastAsia" w:ascii="仿宋_GB2312" w:eastAsia="仿宋_GB2312"/>
          <w:color w:val="auto"/>
          <w:sz w:val="32"/>
          <w:szCs w:val="32"/>
        </w:rPr>
        <w:t>院前医疗急救是公益性事业，是基本公共服务和城市安全运行保障的重要内容。</w:t>
      </w:r>
    </w:p>
    <w:p>
      <w:pPr>
        <w:pStyle w:val="5"/>
        <w:numPr>
          <w:ilvl w:val="0"/>
          <w:numId w:val="0"/>
        </w:numPr>
        <w:shd w:val="clear" w:color="auto" w:fill="FFFFFF"/>
        <w:spacing w:before="0" w:beforeAutospacing="0" w:after="0" w:afterAutospacing="0" w:line="600" w:lineRule="exact"/>
        <w:ind w:firstLine="640" w:firstLineChars="200"/>
        <w:rPr>
          <w:rFonts w:hint="eastAsia" w:ascii="仿宋_GB2312" w:eastAsia="仿宋_GB2312"/>
          <w:b/>
          <w:bCs/>
          <w:color w:val="auto"/>
          <w:sz w:val="32"/>
          <w:szCs w:val="32"/>
        </w:rPr>
      </w:pPr>
      <w:r>
        <w:rPr>
          <w:rFonts w:hint="eastAsia" w:ascii="仿宋_GB2312" w:hAnsi="宋体" w:eastAsia="仿宋_GB2312" w:cs="宋体"/>
          <w:color w:val="auto"/>
          <w:sz w:val="32"/>
          <w:szCs w:val="32"/>
        </w:rPr>
        <w:t>市、</w:t>
      </w:r>
      <w:r>
        <w:rPr>
          <w:rFonts w:hint="eastAsia" w:ascii="仿宋_GB2312" w:eastAsia="仿宋_GB2312" w:cs="宋体"/>
          <w:color w:val="auto"/>
          <w:sz w:val="32"/>
          <w:szCs w:val="32"/>
          <w:lang w:eastAsia="zh-CN"/>
        </w:rPr>
        <w:t>区</w:t>
      </w:r>
      <w:r>
        <w:rPr>
          <w:rFonts w:hint="eastAsia" w:ascii="仿宋_GB2312" w:hAnsi="宋体" w:eastAsia="仿宋_GB2312" w:cs="宋体"/>
          <w:color w:val="auto"/>
          <w:sz w:val="32"/>
          <w:szCs w:val="32"/>
        </w:rPr>
        <w:t>县</w:t>
      </w:r>
      <w:r>
        <w:rPr>
          <w:rFonts w:hint="eastAsia" w:ascii="仿宋_GB2312" w:eastAsia="仿宋_GB2312"/>
          <w:color w:val="auto"/>
          <w:sz w:val="32"/>
          <w:szCs w:val="32"/>
        </w:rPr>
        <w:t>人民政府应将院前医疗急救事业纳入</w:t>
      </w:r>
      <w:r>
        <w:rPr>
          <w:rFonts w:hint="eastAsia" w:ascii="仿宋_GB2312" w:eastAsia="仿宋_GB2312"/>
          <w:color w:val="auto"/>
          <w:sz w:val="32"/>
          <w:szCs w:val="32"/>
          <w:lang w:eastAsia="zh-CN"/>
        </w:rPr>
        <w:t>本级</w:t>
      </w:r>
      <w:r>
        <w:rPr>
          <w:rFonts w:hint="eastAsia" w:ascii="仿宋_GB2312" w:eastAsia="仿宋_GB2312"/>
          <w:color w:val="auto"/>
          <w:sz w:val="32"/>
          <w:szCs w:val="32"/>
        </w:rPr>
        <w:t>医疗卫生</w:t>
      </w:r>
      <w:r>
        <w:rPr>
          <w:rFonts w:hint="eastAsia" w:ascii="仿宋_GB2312" w:eastAsia="仿宋_GB2312"/>
          <w:color w:val="auto"/>
          <w:sz w:val="32"/>
          <w:szCs w:val="32"/>
          <w:lang w:eastAsia="zh-CN"/>
        </w:rPr>
        <w:t>健康</w:t>
      </w:r>
      <w:r>
        <w:rPr>
          <w:rFonts w:hint="eastAsia" w:ascii="仿宋_GB2312" w:eastAsia="仿宋_GB2312"/>
          <w:color w:val="auto"/>
          <w:sz w:val="32"/>
          <w:szCs w:val="32"/>
        </w:rPr>
        <w:t>事业发展规划，</w:t>
      </w:r>
      <w:r>
        <w:rPr>
          <w:rFonts w:hint="eastAsia" w:ascii="仿宋_GB2312" w:hAnsi="宋体" w:eastAsia="仿宋_GB2312" w:cs="宋体"/>
          <w:color w:val="auto"/>
          <w:sz w:val="32"/>
          <w:szCs w:val="32"/>
        </w:rPr>
        <w:t>将院前医疗急救所需经费纳入年度财政预算</w:t>
      </w:r>
      <w:r>
        <w:rPr>
          <w:rFonts w:hint="eastAsia" w:ascii="仿宋_GB2312" w:eastAsia="仿宋_GB2312" w:cs="宋体"/>
          <w:color w:val="auto"/>
          <w:sz w:val="32"/>
          <w:szCs w:val="32"/>
          <w:lang w:eastAsia="zh-CN"/>
        </w:rPr>
        <w:t>，</w:t>
      </w:r>
      <w:r>
        <w:rPr>
          <w:rFonts w:hint="eastAsia" w:ascii="仿宋_GB2312" w:eastAsia="仿宋_GB2312"/>
          <w:color w:val="auto"/>
          <w:sz w:val="32"/>
          <w:szCs w:val="32"/>
        </w:rPr>
        <w:t>建立稳定的经费和人员保障机制，保障院前医疗急救事业与当地经济社会发展相适应。</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600" w:lineRule="exact"/>
        <w:ind w:firstLine="643" w:firstLineChars="200"/>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b/>
          <w:bCs/>
          <w:color w:val="auto"/>
          <w:kern w:val="0"/>
          <w:sz w:val="32"/>
          <w:szCs w:val="32"/>
          <w:lang w:eastAsia="zh-CN"/>
        </w:rPr>
        <w:t>第五条</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lang w:eastAsia="zh-CN"/>
        </w:rPr>
        <w:t>各级</w:t>
      </w:r>
      <w:r>
        <w:rPr>
          <w:rFonts w:hint="eastAsia" w:ascii="仿宋_GB2312" w:hAnsi="宋体" w:eastAsia="仿宋_GB2312" w:cs="宋体"/>
          <w:color w:val="auto"/>
          <w:kern w:val="0"/>
          <w:sz w:val="32"/>
          <w:szCs w:val="32"/>
        </w:rPr>
        <w:t>卫生健康行政部门</w:t>
      </w:r>
      <w:r>
        <w:rPr>
          <w:rFonts w:hint="eastAsia" w:ascii="仿宋_GB2312" w:eastAsia="仿宋_GB2312"/>
          <w:color w:val="auto"/>
          <w:sz w:val="32"/>
          <w:szCs w:val="32"/>
        </w:rPr>
        <w:t>对院前医疗急救机构实施统一规划布局、统一服务标准、统一监督管理</w:t>
      </w:r>
      <w:r>
        <w:rPr>
          <w:rFonts w:hint="eastAsia" w:ascii="仿宋_GB2312" w:hAnsi="宋体" w:eastAsia="仿宋_GB2312" w:cs="宋体"/>
          <w:color w:val="auto"/>
          <w:kern w:val="0"/>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财政、发展和改革、</w:t>
      </w:r>
      <w:r>
        <w:rPr>
          <w:rFonts w:hint="eastAsia" w:ascii="仿宋_GB2312" w:hAnsi="Times New Roman" w:eastAsia="仿宋_GB2312" w:cs="Times New Roman"/>
          <w:color w:val="auto"/>
          <w:sz w:val="32"/>
          <w:szCs w:val="32"/>
        </w:rPr>
        <w:t>自然资源和规划</w:t>
      </w:r>
      <w:r>
        <w:rPr>
          <w:rFonts w:hint="eastAsia" w:ascii="仿宋_GB2312" w:hAnsi="Times New Roman" w:eastAsia="仿宋_GB2312" w:cs="Times New Roman"/>
          <w:color w:val="auto"/>
          <w:sz w:val="32"/>
          <w:szCs w:val="32"/>
          <w:lang w:eastAsia="zh-CN"/>
        </w:rPr>
        <w:t>、</w:t>
      </w:r>
      <w:r>
        <w:rPr>
          <w:rFonts w:hint="eastAsia" w:ascii="仿宋_GB2312" w:hAnsi="宋体" w:eastAsia="仿宋_GB2312" w:cs="宋体"/>
          <w:color w:val="auto"/>
          <w:kern w:val="0"/>
          <w:sz w:val="32"/>
          <w:szCs w:val="32"/>
        </w:rPr>
        <w:t>人力资源和社会保障、公安、交通运输、民政、医保、通信管理</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供电、文化广电和旅游、教育、红十字会等部门和单位按照各自职责，共同做好院前医疗急救服务相关工作。</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600" w:lineRule="exact"/>
        <w:ind w:firstLine="643"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lang w:eastAsia="zh-CN"/>
        </w:rPr>
        <w:t>第六条</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市、区县人民政府应当在院前医疗急救人员培养、聘用、待遇等方面制定</w:t>
      </w:r>
      <w:r>
        <w:rPr>
          <w:rFonts w:hint="eastAsia" w:ascii="仿宋_GB2312" w:hAnsi="宋体" w:eastAsia="仿宋_GB2312" w:cs="宋体"/>
          <w:color w:val="auto"/>
          <w:kern w:val="0"/>
          <w:sz w:val="32"/>
          <w:szCs w:val="32"/>
          <w:lang w:eastAsia="zh-CN"/>
        </w:rPr>
        <w:t>切实可行的</w:t>
      </w:r>
      <w:r>
        <w:rPr>
          <w:rFonts w:hint="eastAsia" w:ascii="仿宋_GB2312" w:hAnsi="宋体" w:eastAsia="仿宋_GB2312" w:cs="宋体"/>
          <w:color w:val="auto"/>
          <w:kern w:val="0"/>
          <w:sz w:val="32"/>
          <w:szCs w:val="32"/>
        </w:rPr>
        <w:t>优惠政策，鼓励医务人员从事院前医疗急救工作，稳定院前医疗急救队伍。</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600" w:lineRule="exac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fldChar w:fldCharType="begin"/>
      </w:r>
      <w:r>
        <w:rPr>
          <w:rFonts w:hint="eastAsia" w:ascii="仿宋_GB2312" w:hAnsi="宋体" w:eastAsia="仿宋_GB2312" w:cs="宋体"/>
          <w:color w:val="auto"/>
          <w:kern w:val="0"/>
          <w:sz w:val="32"/>
          <w:szCs w:val="32"/>
        </w:rPr>
        <w:instrText xml:space="preserve"> HYPERLINK "javascript:void(0);" </w:instrText>
      </w:r>
      <w:r>
        <w:rPr>
          <w:rFonts w:hint="eastAsia" w:ascii="仿宋_GB2312" w:hAnsi="宋体" w:eastAsia="仿宋_GB2312" w:cs="宋体"/>
          <w:color w:val="auto"/>
          <w:kern w:val="0"/>
          <w:sz w:val="32"/>
          <w:szCs w:val="32"/>
        </w:rPr>
        <w:fldChar w:fldCharType="separate"/>
      </w:r>
      <w:r>
        <w:rPr>
          <w:rFonts w:hint="eastAsia" w:ascii="仿宋_GB2312" w:hAnsi="宋体" w:eastAsia="仿宋_GB2312" w:cs="宋体"/>
          <w:color w:val="auto"/>
          <w:kern w:val="0"/>
          <w:sz w:val="32"/>
          <w:szCs w:val="32"/>
        </w:rPr>
        <w:fldChar w:fldCharType="end"/>
      </w:r>
    </w:p>
    <w:p>
      <w:pPr>
        <w:widowControl/>
        <w:numPr>
          <w:ilvl w:val="0"/>
          <w:numId w:val="1"/>
        </w:numPr>
        <w:shd w:val="clear" w:color="auto" w:fill="FFFFFF"/>
        <w:spacing w:before="0" w:after="0" w:line="600" w:lineRule="exact"/>
        <w:jc w:val="center"/>
        <w:rPr>
          <w:rFonts w:hint="eastAsia" w:ascii="宋体" w:hAnsi="宋体" w:cs="宋体"/>
          <w:b/>
          <w:bCs/>
          <w:color w:val="auto"/>
          <w:kern w:val="0"/>
          <w:sz w:val="32"/>
          <w:szCs w:val="32"/>
          <w:lang w:eastAsia="zh-CN"/>
        </w:rPr>
      </w:pPr>
      <w:r>
        <w:rPr>
          <w:rFonts w:hint="eastAsia" w:ascii="宋体" w:hAnsi="宋体" w:cs="宋体"/>
          <w:b/>
          <w:bCs/>
          <w:color w:val="auto"/>
          <w:kern w:val="0"/>
          <w:sz w:val="32"/>
          <w:szCs w:val="32"/>
        </w:rPr>
        <w:t xml:space="preserve"> </w:t>
      </w:r>
      <w:r>
        <w:rPr>
          <w:rFonts w:hint="eastAsia" w:ascii="宋体" w:hAnsi="宋体" w:cs="宋体"/>
          <w:b/>
          <w:bCs/>
          <w:color w:val="auto"/>
          <w:kern w:val="0"/>
          <w:sz w:val="32"/>
          <w:szCs w:val="32"/>
          <w:lang w:eastAsia="zh-CN"/>
        </w:rPr>
        <w:t>急救网络建设</w:t>
      </w:r>
    </w:p>
    <w:p>
      <w:pPr>
        <w:widowControl/>
        <w:numPr>
          <w:ilvl w:val="0"/>
          <w:numId w:val="0"/>
        </w:numPr>
        <w:shd w:val="clear" w:color="auto" w:fill="FFFFFF"/>
        <w:spacing w:before="0" w:after="0" w:line="600" w:lineRule="exact"/>
        <w:jc w:val="both"/>
        <w:rPr>
          <w:rFonts w:hint="eastAsia" w:ascii="宋体" w:hAnsi="宋体" w:cs="宋体"/>
          <w:b/>
          <w:bCs/>
          <w:color w:val="auto"/>
          <w:kern w:val="0"/>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600" w:lineRule="exact"/>
        <w:ind w:firstLine="643" w:firstLineChars="200"/>
        <w:textAlignment w:val="auto"/>
        <w:rPr>
          <w:rFonts w:hint="eastAsia" w:ascii="仿宋_GB2312" w:hAnsi="Calibri" w:eastAsia="仿宋_GB2312" w:cs="Times New Roman"/>
          <w:color w:val="auto"/>
          <w:sz w:val="32"/>
          <w:szCs w:val="32"/>
          <w:lang w:eastAsia="zh-CN"/>
        </w:rPr>
      </w:pPr>
      <w:r>
        <w:rPr>
          <w:rFonts w:hint="eastAsia" w:ascii="仿宋_GB2312" w:hAnsi="Calibri" w:eastAsia="仿宋_GB2312" w:cs="Times New Roman"/>
          <w:b/>
          <w:bCs/>
          <w:color w:val="auto"/>
          <w:sz w:val="32"/>
          <w:szCs w:val="32"/>
          <w:lang w:eastAsia="zh-CN"/>
        </w:rPr>
        <w:t>第七条</w:t>
      </w:r>
      <w:r>
        <w:rPr>
          <w:rFonts w:hint="eastAsia" w:ascii="仿宋_GB2312" w:hAnsi="Calibri" w:eastAsia="仿宋_GB2312" w:cs="Times New Roman"/>
          <w:color w:val="auto"/>
          <w:sz w:val="32"/>
          <w:szCs w:val="32"/>
          <w:lang w:val="en-US" w:eastAsia="zh-CN"/>
        </w:rPr>
        <w:t xml:space="preserve">  </w:t>
      </w:r>
      <w:r>
        <w:rPr>
          <w:rFonts w:hint="eastAsia" w:ascii="仿宋_GB2312" w:hAnsi="Calibri" w:eastAsia="仿宋_GB2312" w:cs="Times New Roman"/>
          <w:color w:val="auto"/>
          <w:sz w:val="32"/>
          <w:szCs w:val="32"/>
        </w:rPr>
        <w:t>本市设</w:t>
      </w:r>
      <w:r>
        <w:rPr>
          <w:rFonts w:hint="eastAsia" w:ascii="仿宋_GB2312" w:hAnsi="Calibri" w:eastAsia="仿宋_GB2312" w:cs="Times New Roman"/>
          <w:color w:val="auto"/>
          <w:sz w:val="32"/>
          <w:szCs w:val="32"/>
          <w:lang w:eastAsia="zh-CN"/>
        </w:rPr>
        <w:t>哈尔滨</w:t>
      </w:r>
      <w:r>
        <w:rPr>
          <w:rFonts w:hint="eastAsia" w:ascii="仿宋_GB2312" w:hAnsi="Calibri" w:eastAsia="仿宋_GB2312" w:cs="Times New Roman"/>
          <w:color w:val="auto"/>
          <w:sz w:val="32"/>
          <w:szCs w:val="32"/>
        </w:rPr>
        <w:t>市急救中心，负责</w:t>
      </w:r>
      <w:r>
        <w:rPr>
          <w:rFonts w:hint="eastAsia" w:ascii="仿宋_GB2312" w:hAnsi="Calibri" w:eastAsia="仿宋_GB2312" w:cs="Times New Roman"/>
          <w:color w:val="auto"/>
          <w:sz w:val="32"/>
          <w:szCs w:val="32"/>
          <w:lang w:eastAsia="zh-CN"/>
        </w:rPr>
        <w:t>道里、道外、南岗、香坊、平房、松北等主城六区</w:t>
      </w:r>
      <w:r>
        <w:rPr>
          <w:rFonts w:hint="eastAsia" w:ascii="仿宋_GB2312" w:hAnsi="Calibri" w:eastAsia="仿宋_GB2312" w:cs="Times New Roman"/>
          <w:color w:val="auto"/>
          <w:sz w:val="32"/>
          <w:szCs w:val="32"/>
        </w:rPr>
        <w:t>的院前医疗急救</w:t>
      </w:r>
      <w:r>
        <w:rPr>
          <w:rFonts w:hint="eastAsia" w:ascii="仿宋_GB2312" w:hAnsi="Calibri" w:eastAsia="仿宋_GB2312" w:cs="Times New Roman"/>
          <w:color w:val="auto"/>
          <w:sz w:val="32"/>
          <w:szCs w:val="32"/>
          <w:lang w:eastAsia="zh-CN"/>
        </w:rPr>
        <w:t>、</w:t>
      </w:r>
      <w:r>
        <w:rPr>
          <w:rFonts w:hint="eastAsia" w:ascii="仿宋_GB2312" w:hAnsi="仿宋_GB2312" w:eastAsia="仿宋_GB2312" w:cs="仿宋_GB2312"/>
          <w:color w:val="auto"/>
          <w:sz w:val="32"/>
          <w:szCs w:val="32"/>
          <w:highlight w:val="none"/>
          <w:lang w:eastAsia="zh-CN"/>
        </w:rPr>
        <w:t>转院、需要医疗或专业急救员干预的出院转送、</w:t>
      </w:r>
      <w:r>
        <w:rPr>
          <w:rFonts w:hint="eastAsia" w:ascii="仿宋_GB2312" w:hAnsi="Calibri" w:eastAsia="仿宋_GB2312" w:cs="Times New Roman"/>
          <w:color w:val="auto"/>
          <w:sz w:val="32"/>
          <w:szCs w:val="32"/>
          <w:lang w:eastAsia="zh-CN"/>
        </w:rPr>
        <w:t>长途转送救治</w:t>
      </w:r>
      <w:r>
        <w:rPr>
          <w:rFonts w:hint="eastAsia" w:ascii="仿宋_GB2312" w:hAnsi="Calibri" w:eastAsia="仿宋_GB2312" w:cs="Times New Roman"/>
          <w:color w:val="auto"/>
          <w:sz w:val="32"/>
          <w:szCs w:val="32"/>
        </w:rPr>
        <w:t>及本行政区域院前医疗急救的统一组织、指挥、调度；设立</w:t>
      </w:r>
      <w:r>
        <w:rPr>
          <w:rFonts w:hint="eastAsia" w:ascii="仿宋_GB2312" w:hAnsi="Calibri" w:eastAsia="仿宋_GB2312" w:cs="Times New Roman"/>
          <w:color w:val="auto"/>
          <w:sz w:val="32"/>
          <w:szCs w:val="32"/>
          <w:lang w:eastAsia="zh-CN"/>
        </w:rPr>
        <w:t>其他三区九</w:t>
      </w:r>
      <w:r>
        <w:rPr>
          <w:rFonts w:hint="eastAsia" w:ascii="仿宋_GB2312" w:hAnsi="Calibri" w:eastAsia="仿宋_GB2312" w:cs="Times New Roman"/>
          <w:color w:val="auto"/>
          <w:sz w:val="32"/>
          <w:szCs w:val="32"/>
        </w:rPr>
        <w:t>县急救中心，负责本</w:t>
      </w:r>
      <w:r>
        <w:rPr>
          <w:rFonts w:hint="eastAsia" w:ascii="仿宋_GB2312" w:hAnsi="Calibri" w:eastAsia="仿宋_GB2312" w:cs="Times New Roman"/>
          <w:color w:val="auto"/>
          <w:sz w:val="32"/>
          <w:szCs w:val="32"/>
          <w:lang w:eastAsia="zh-CN"/>
        </w:rPr>
        <w:t>区</w:t>
      </w:r>
      <w:r>
        <w:rPr>
          <w:rFonts w:hint="eastAsia" w:ascii="仿宋_GB2312" w:hAnsi="Calibri" w:eastAsia="仿宋_GB2312" w:cs="Times New Roman"/>
          <w:color w:val="auto"/>
          <w:sz w:val="32"/>
          <w:szCs w:val="32"/>
        </w:rPr>
        <w:t>县辖区内的院前医疗急救</w:t>
      </w:r>
      <w:r>
        <w:rPr>
          <w:rFonts w:hint="eastAsia" w:ascii="仿宋_GB2312" w:hAnsi="Calibri" w:eastAsia="仿宋_GB2312" w:cs="Times New Roman"/>
          <w:color w:val="auto"/>
          <w:sz w:val="32"/>
          <w:szCs w:val="32"/>
          <w:lang w:eastAsia="zh-CN"/>
        </w:rPr>
        <w:t>、</w:t>
      </w:r>
      <w:r>
        <w:rPr>
          <w:rFonts w:hint="eastAsia" w:ascii="仿宋_GB2312" w:hAnsi="仿宋_GB2312" w:eastAsia="仿宋_GB2312" w:cs="仿宋_GB2312"/>
          <w:color w:val="auto"/>
          <w:sz w:val="32"/>
          <w:szCs w:val="32"/>
          <w:highlight w:val="none"/>
          <w:lang w:eastAsia="zh-CN"/>
        </w:rPr>
        <w:t>转院、需要医疗或专业急救员干预的出院转送、</w:t>
      </w:r>
      <w:r>
        <w:rPr>
          <w:rFonts w:hint="eastAsia" w:ascii="仿宋_GB2312" w:hAnsi="Calibri" w:eastAsia="仿宋_GB2312" w:cs="Times New Roman"/>
          <w:color w:val="auto"/>
          <w:sz w:val="32"/>
          <w:szCs w:val="32"/>
          <w:lang w:eastAsia="zh-CN"/>
        </w:rPr>
        <w:t>长途转送救治</w:t>
      </w:r>
      <w:r>
        <w:rPr>
          <w:rFonts w:hint="eastAsia" w:ascii="仿宋_GB2312" w:hAnsi="Calibri" w:eastAsia="仿宋_GB2312" w:cs="Times New Roman"/>
          <w:color w:val="auto"/>
          <w:sz w:val="32"/>
          <w:szCs w:val="32"/>
        </w:rPr>
        <w:t>及本行政区域院前医疗急救的统一组织、指挥、调度</w:t>
      </w:r>
      <w:r>
        <w:rPr>
          <w:rFonts w:hint="eastAsia" w:ascii="仿宋_GB2312" w:hAnsi="Calibri" w:eastAsia="仿宋_GB2312" w:cs="Times New Roman"/>
          <w:color w:val="auto"/>
          <w:sz w:val="32"/>
          <w:szCs w:val="32"/>
          <w:lang w:eastAsia="zh-CN"/>
        </w:rPr>
        <w:t>。各急救中心可依据需要下设急救分中心（站）具体执行急救任务。</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Calibri" w:eastAsia="仿宋_GB2312" w:cs="Times New Roman"/>
          <w:color w:val="auto"/>
          <w:sz w:val="32"/>
          <w:szCs w:val="32"/>
          <w:lang w:eastAsia="zh-CN"/>
        </w:rPr>
      </w:pPr>
      <w:r>
        <w:rPr>
          <w:rFonts w:hint="eastAsia" w:ascii="仿宋_GB2312" w:hAnsi="Calibri" w:eastAsia="仿宋_GB2312" w:cs="Times New Roman"/>
          <w:color w:val="auto"/>
          <w:sz w:val="32"/>
          <w:szCs w:val="32"/>
        </w:rPr>
        <w:t>市急救中心</w:t>
      </w:r>
      <w:r>
        <w:rPr>
          <w:rFonts w:hint="eastAsia" w:ascii="仿宋_GB2312" w:hAnsi="Calibri" w:eastAsia="仿宋_GB2312" w:cs="Times New Roman"/>
          <w:color w:val="auto"/>
          <w:sz w:val="32"/>
          <w:szCs w:val="32"/>
          <w:lang w:eastAsia="zh-CN"/>
        </w:rPr>
        <w:t>应承担区县急救中心</w:t>
      </w:r>
      <w:r>
        <w:rPr>
          <w:rFonts w:hint="eastAsia" w:ascii="仿宋_GB2312" w:hAnsi="Calibri" w:eastAsia="仿宋_GB2312" w:cs="Times New Roman"/>
          <w:color w:val="auto"/>
          <w:sz w:val="32"/>
          <w:szCs w:val="32"/>
        </w:rPr>
        <w:t>业务指导</w:t>
      </w:r>
      <w:r>
        <w:rPr>
          <w:rFonts w:hint="eastAsia" w:ascii="仿宋_GB2312" w:hAnsi="Calibri" w:eastAsia="仿宋_GB2312" w:cs="Times New Roman"/>
          <w:color w:val="auto"/>
          <w:sz w:val="32"/>
          <w:szCs w:val="32"/>
          <w:lang w:eastAsia="zh-CN"/>
        </w:rPr>
        <w:t>及突发情况下的</w:t>
      </w:r>
      <w:r>
        <w:rPr>
          <w:rFonts w:hint="eastAsia" w:ascii="仿宋_GB2312" w:hAnsi="Calibri" w:eastAsia="仿宋_GB2312" w:cs="Times New Roman"/>
          <w:color w:val="auto"/>
          <w:sz w:val="32"/>
          <w:szCs w:val="32"/>
        </w:rPr>
        <w:t>指挥调度</w:t>
      </w:r>
      <w:r>
        <w:rPr>
          <w:rFonts w:hint="eastAsia" w:ascii="仿宋_GB2312" w:hAnsi="Calibri" w:eastAsia="仿宋_GB2312" w:cs="Times New Roman"/>
          <w:color w:val="auto"/>
          <w:sz w:val="32"/>
          <w:szCs w:val="32"/>
          <w:lang w:eastAsia="zh-CN"/>
        </w:rPr>
        <w:t>工作。区县急救中心应与市急救中心调度平台建立联系，定期上报常规业务数据</w:t>
      </w:r>
      <w:r>
        <w:rPr>
          <w:rFonts w:hint="eastAsia" w:ascii="仿宋_GB2312" w:hAnsi="Calibri" w:eastAsia="仿宋_GB2312" w:cs="Times New Roman"/>
          <w:color w:val="auto"/>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firstLine="643" w:firstLineChars="200"/>
        <w:textAlignment w:val="auto"/>
        <w:rPr>
          <w:rFonts w:hint="eastAsia" w:ascii="仿宋_GB2312" w:hAnsi="Calibri" w:eastAsia="仿宋_GB2312" w:cs="Times New Roman"/>
          <w:color w:val="auto"/>
          <w:sz w:val="32"/>
          <w:szCs w:val="32"/>
        </w:rPr>
      </w:pPr>
      <w:r>
        <w:rPr>
          <w:rFonts w:hint="eastAsia" w:ascii="仿宋_GB2312" w:hAnsi="Calibri" w:eastAsia="仿宋_GB2312" w:cs="Times New Roman"/>
          <w:b/>
          <w:bCs/>
          <w:color w:val="auto"/>
          <w:sz w:val="32"/>
          <w:szCs w:val="32"/>
          <w:lang w:eastAsia="zh-CN"/>
        </w:rPr>
        <w:t>第八条</w:t>
      </w:r>
      <w:r>
        <w:rPr>
          <w:rFonts w:hint="eastAsia" w:ascii="仿宋_GB2312" w:hAnsi="Calibri" w:eastAsia="仿宋_GB2312" w:cs="Times New Roman"/>
          <w:color w:val="auto"/>
          <w:sz w:val="32"/>
          <w:szCs w:val="32"/>
          <w:lang w:val="en-US" w:eastAsia="zh-CN"/>
        </w:rPr>
        <w:t xml:space="preserve">  </w:t>
      </w:r>
      <w:r>
        <w:rPr>
          <w:rFonts w:hint="eastAsia" w:ascii="仿宋_GB2312" w:hAnsi="Calibri" w:eastAsia="仿宋_GB2312" w:cs="Times New Roman"/>
          <w:color w:val="auto"/>
          <w:sz w:val="32"/>
          <w:szCs w:val="32"/>
        </w:rPr>
        <w:t>急救中心可以独立设立或依托医疗机构设立。依托医疗机构设立的急救中心，应当采取医疗机构自愿加入的方式组成急救网络，不得由设立急救中心的医疗机构独家垄断运行、不得拒绝其他医疗机构加入院前医疗急救网络。</w:t>
      </w:r>
    </w:p>
    <w:p>
      <w:pPr>
        <w:spacing w:line="600" w:lineRule="exact"/>
        <w:ind w:firstLine="646"/>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lang w:eastAsia="zh-CN"/>
        </w:rPr>
        <w:t>第九条</w:t>
      </w:r>
      <w:r>
        <w:rPr>
          <w:rFonts w:hint="eastAsia" w:ascii="仿宋_GB2312" w:hAnsi="宋体" w:eastAsia="仿宋_GB2312" w:cs="宋体"/>
          <w:color w:val="auto"/>
          <w:kern w:val="0"/>
          <w:sz w:val="32"/>
          <w:szCs w:val="32"/>
          <w:lang w:val="en-US" w:eastAsia="zh-CN"/>
        </w:rPr>
        <w:t xml:space="preserve">  </w:t>
      </w:r>
      <w:r>
        <w:rPr>
          <w:rFonts w:hint="eastAsia" w:ascii="仿宋_GB2312" w:hAnsi="Times New Roman" w:eastAsia="仿宋_GB2312" w:cs="Times New Roman"/>
          <w:color w:val="auto"/>
          <w:sz w:val="32"/>
          <w:szCs w:val="32"/>
        </w:rPr>
        <w:t>市、区县人民政府应当组织卫生健康、发展和改革、自然资源和规划等相关部门，</w:t>
      </w:r>
      <w:r>
        <w:rPr>
          <w:rFonts w:hint="eastAsia" w:ascii="仿宋_GB2312" w:hAnsi="宋体" w:eastAsia="仿宋_GB2312" w:cs="宋体"/>
          <w:color w:val="auto"/>
          <w:kern w:val="0"/>
          <w:sz w:val="32"/>
          <w:szCs w:val="32"/>
        </w:rPr>
        <w:t>综合考虑区域人口数量、交通状况和院内医疗机构分布情况、接诊能力等因素，制定本</w:t>
      </w:r>
      <w:r>
        <w:rPr>
          <w:rFonts w:hint="eastAsia" w:ascii="仿宋_GB2312" w:hAnsi="宋体" w:eastAsia="仿宋_GB2312" w:cs="宋体"/>
          <w:color w:val="auto"/>
          <w:kern w:val="0"/>
          <w:sz w:val="32"/>
          <w:szCs w:val="32"/>
          <w:lang w:eastAsia="zh-CN"/>
        </w:rPr>
        <w:t>地</w:t>
      </w:r>
      <w:r>
        <w:rPr>
          <w:rFonts w:hint="eastAsia" w:ascii="仿宋_GB2312" w:hAnsi="宋体" w:eastAsia="仿宋_GB2312" w:cs="宋体"/>
          <w:color w:val="auto"/>
          <w:kern w:val="0"/>
          <w:sz w:val="32"/>
          <w:szCs w:val="32"/>
        </w:rPr>
        <w:t>院前急救医疗机构设置规划</w:t>
      </w:r>
      <w:r>
        <w:rPr>
          <w:rFonts w:hint="eastAsia" w:ascii="仿宋_GB2312" w:hAnsi="Times New Roman" w:eastAsia="仿宋_GB2312" w:cs="Times New Roman"/>
          <w:color w:val="auto"/>
          <w:sz w:val="32"/>
          <w:szCs w:val="32"/>
        </w:rPr>
        <w:t>并向社会公布。</w:t>
      </w:r>
    </w:p>
    <w:p>
      <w:pPr>
        <w:widowControl/>
        <w:shd w:val="clear" w:color="auto" w:fill="FFFFFF"/>
        <w:spacing w:before="0" w:after="0"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（一）</w:t>
      </w:r>
      <w:r>
        <w:rPr>
          <w:rFonts w:hint="eastAsia" w:ascii="仿宋_GB2312" w:hAnsi="宋体" w:eastAsia="仿宋_GB2312" w:cs="宋体"/>
          <w:color w:val="auto"/>
          <w:kern w:val="0"/>
          <w:sz w:val="32"/>
          <w:szCs w:val="32"/>
        </w:rPr>
        <w:t>规划应符合：城市地区服务半径不超过5公里，农村地区服务半径10-20公里或建制乡镇至少建一个急救站。规划设置内的医疗机构应当积极配合院前急救网络站点建设，并纳入急救中心统一指挥调度。</w:t>
      </w:r>
    </w:p>
    <w:p>
      <w:pPr>
        <w:widowControl/>
        <w:shd w:val="clear" w:color="auto" w:fill="FFFFFF"/>
        <w:spacing w:before="0" w:after="0"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（二）</w:t>
      </w:r>
      <w:r>
        <w:rPr>
          <w:rFonts w:hint="eastAsia" w:ascii="仿宋_GB2312" w:hAnsi="宋体" w:eastAsia="仿宋_GB2312" w:cs="宋体"/>
          <w:color w:val="auto"/>
          <w:kern w:val="0"/>
          <w:sz w:val="32"/>
          <w:szCs w:val="32"/>
        </w:rPr>
        <w:t>具备下列条件的医疗机构，可以将其纳入急救网络医院：</w:t>
      </w:r>
      <w:r>
        <w:rPr>
          <w:rFonts w:hint="eastAsia" w:ascii="仿宋_GB2312" w:hAnsi="宋体" w:eastAsia="仿宋_GB2312" w:cs="宋体"/>
          <w:color w:val="auto"/>
          <w:kern w:val="0"/>
          <w:sz w:val="32"/>
          <w:szCs w:val="32"/>
        </w:rPr>
        <w:fldChar w:fldCharType="begin"/>
      </w:r>
      <w:r>
        <w:rPr>
          <w:rFonts w:hint="eastAsia" w:ascii="仿宋_GB2312" w:hAnsi="宋体" w:eastAsia="仿宋_GB2312" w:cs="宋体"/>
          <w:color w:val="auto"/>
          <w:kern w:val="0"/>
          <w:sz w:val="32"/>
          <w:szCs w:val="32"/>
        </w:rPr>
        <w:instrText xml:space="preserve"> HYPERLINK "javascript:void(0);" </w:instrText>
      </w:r>
      <w:r>
        <w:rPr>
          <w:rFonts w:hint="eastAsia" w:ascii="仿宋_GB2312" w:hAnsi="宋体" w:eastAsia="仿宋_GB2312" w:cs="宋体"/>
          <w:color w:val="auto"/>
          <w:kern w:val="0"/>
          <w:sz w:val="32"/>
          <w:szCs w:val="32"/>
        </w:rPr>
        <w:fldChar w:fldCharType="separate"/>
      </w:r>
      <w:r>
        <w:rPr>
          <w:rFonts w:hint="eastAsia" w:ascii="仿宋_GB2312" w:hAnsi="宋体" w:eastAsia="仿宋_GB2312" w:cs="宋体"/>
          <w:color w:val="auto"/>
          <w:kern w:val="0"/>
          <w:sz w:val="32"/>
          <w:szCs w:val="32"/>
        </w:rPr>
        <w:fldChar w:fldCharType="end"/>
      </w:r>
    </w:p>
    <w:p>
      <w:pPr>
        <w:widowControl/>
        <w:shd w:val="clear" w:color="auto" w:fill="FFFFFF"/>
        <w:spacing w:before="0" w:after="0" w:line="600" w:lineRule="exact"/>
        <w:ind w:firstLine="640" w:firstLineChars="200"/>
        <w:jc w:val="left"/>
        <w:rPr>
          <w:rFonts w:hint="eastAsia" w:ascii="仿宋_GB2312" w:hAnsi="宋体" w:eastAsia="仿宋_GB2312" w:cs="宋体"/>
          <w:color w:val="auto"/>
          <w:kern w:val="0"/>
          <w:sz w:val="32"/>
          <w:szCs w:val="32"/>
        </w:rPr>
      </w:pPr>
      <w:bookmarkStart w:id="0" w:name="tiao_12_kuan_1_xiang_1"/>
      <w:bookmarkEnd w:id="0"/>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设有急诊科，并按照标准配备具有医疗急救专业知识和技能的执业医师、执业护士；</w:t>
      </w:r>
      <w:r>
        <w:rPr>
          <w:rFonts w:hint="eastAsia" w:ascii="仿宋_GB2312" w:hAnsi="宋体" w:eastAsia="仿宋_GB2312" w:cs="宋体"/>
          <w:color w:val="auto"/>
          <w:kern w:val="0"/>
          <w:sz w:val="32"/>
          <w:szCs w:val="32"/>
        </w:rPr>
        <w:fldChar w:fldCharType="begin"/>
      </w:r>
      <w:r>
        <w:rPr>
          <w:rFonts w:hint="eastAsia" w:ascii="仿宋_GB2312" w:hAnsi="宋体" w:eastAsia="仿宋_GB2312" w:cs="宋体"/>
          <w:color w:val="auto"/>
          <w:kern w:val="0"/>
          <w:sz w:val="32"/>
          <w:szCs w:val="32"/>
        </w:rPr>
        <w:instrText xml:space="preserve"> HYPERLINK "javascript:void(0);" </w:instrText>
      </w:r>
      <w:r>
        <w:rPr>
          <w:rFonts w:hint="eastAsia" w:ascii="仿宋_GB2312" w:hAnsi="宋体" w:eastAsia="仿宋_GB2312" w:cs="宋体"/>
          <w:color w:val="auto"/>
          <w:kern w:val="0"/>
          <w:sz w:val="32"/>
          <w:szCs w:val="32"/>
        </w:rPr>
        <w:fldChar w:fldCharType="separate"/>
      </w:r>
      <w:r>
        <w:rPr>
          <w:rFonts w:hint="eastAsia" w:ascii="仿宋_GB2312" w:hAnsi="宋体" w:eastAsia="仿宋_GB2312" w:cs="宋体"/>
          <w:color w:val="auto"/>
          <w:kern w:val="0"/>
          <w:sz w:val="32"/>
          <w:szCs w:val="32"/>
        </w:rPr>
        <w:fldChar w:fldCharType="end"/>
      </w:r>
    </w:p>
    <w:p>
      <w:pPr>
        <w:widowControl/>
        <w:shd w:val="clear" w:color="auto" w:fill="FFFFFF"/>
        <w:spacing w:before="0" w:after="0" w:line="600" w:lineRule="exact"/>
        <w:ind w:firstLine="640" w:firstLineChars="200"/>
        <w:jc w:val="left"/>
        <w:rPr>
          <w:rFonts w:hint="eastAsia" w:ascii="仿宋_GB2312" w:hAnsi="宋体" w:eastAsia="仿宋_GB2312" w:cs="宋体"/>
          <w:color w:val="auto"/>
          <w:kern w:val="0"/>
          <w:sz w:val="32"/>
          <w:szCs w:val="32"/>
        </w:rPr>
      </w:pPr>
      <w:bookmarkStart w:id="1" w:name="tiao_12_kuan_1_xiang_2"/>
      <w:bookmarkEnd w:id="1"/>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备有规定数量的急救车辆，车内设备和急救药品、器械符合相关配置标准；</w:t>
      </w:r>
      <w:r>
        <w:rPr>
          <w:rFonts w:hint="eastAsia" w:ascii="仿宋_GB2312" w:hAnsi="宋体" w:eastAsia="仿宋_GB2312" w:cs="宋体"/>
          <w:color w:val="auto"/>
          <w:kern w:val="0"/>
          <w:sz w:val="32"/>
          <w:szCs w:val="32"/>
        </w:rPr>
        <w:fldChar w:fldCharType="begin"/>
      </w:r>
      <w:r>
        <w:rPr>
          <w:rFonts w:hint="eastAsia" w:ascii="仿宋_GB2312" w:hAnsi="宋体" w:eastAsia="仿宋_GB2312" w:cs="宋体"/>
          <w:color w:val="auto"/>
          <w:kern w:val="0"/>
          <w:sz w:val="32"/>
          <w:szCs w:val="32"/>
        </w:rPr>
        <w:instrText xml:space="preserve"> HYPERLINK "javascript:void(0);" </w:instrText>
      </w:r>
      <w:r>
        <w:rPr>
          <w:rFonts w:hint="eastAsia" w:ascii="仿宋_GB2312" w:hAnsi="宋体" w:eastAsia="仿宋_GB2312" w:cs="宋体"/>
          <w:color w:val="auto"/>
          <w:kern w:val="0"/>
          <w:sz w:val="32"/>
          <w:szCs w:val="32"/>
        </w:rPr>
        <w:fldChar w:fldCharType="separate"/>
      </w:r>
      <w:r>
        <w:rPr>
          <w:rFonts w:hint="eastAsia" w:ascii="仿宋_GB2312" w:hAnsi="宋体" w:eastAsia="仿宋_GB2312" w:cs="宋体"/>
          <w:color w:val="auto"/>
          <w:kern w:val="0"/>
          <w:sz w:val="32"/>
          <w:szCs w:val="32"/>
        </w:rPr>
        <w:fldChar w:fldCharType="end"/>
      </w:r>
    </w:p>
    <w:p>
      <w:pPr>
        <w:widowControl/>
        <w:shd w:val="clear" w:color="auto" w:fill="FFFFFF"/>
        <w:spacing w:before="0" w:after="0" w:line="600" w:lineRule="exact"/>
        <w:ind w:firstLine="640" w:firstLineChars="200"/>
        <w:jc w:val="left"/>
        <w:rPr>
          <w:rFonts w:hint="eastAsia" w:ascii="仿宋_GB2312" w:hAnsi="宋体" w:eastAsia="仿宋_GB2312" w:cs="宋体"/>
          <w:color w:val="auto"/>
          <w:kern w:val="0"/>
          <w:sz w:val="32"/>
          <w:szCs w:val="32"/>
        </w:rPr>
      </w:pPr>
      <w:bookmarkStart w:id="2" w:name="tiao_12_kuan_1_xiang_3"/>
      <w:bookmarkEnd w:id="2"/>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rPr>
        <w:t>具有完善的医疗急救管理制度；</w:t>
      </w:r>
      <w:r>
        <w:rPr>
          <w:rFonts w:hint="eastAsia" w:ascii="仿宋_GB2312" w:hAnsi="宋体" w:eastAsia="仿宋_GB2312" w:cs="宋体"/>
          <w:color w:val="auto"/>
          <w:kern w:val="0"/>
          <w:sz w:val="32"/>
          <w:szCs w:val="32"/>
        </w:rPr>
        <w:fldChar w:fldCharType="begin"/>
      </w:r>
      <w:r>
        <w:rPr>
          <w:rFonts w:hint="eastAsia" w:ascii="仿宋_GB2312" w:hAnsi="宋体" w:eastAsia="仿宋_GB2312" w:cs="宋体"/>
          <w:color w:val="auto"/>
          <w:kern w:val="0"/>
          <w:sz w:val="32"/>
          <w:szCs w:val="32"/>
        </w:rPr>
        <w:instrText xml:space="preserve"> HYPERLINK "javascript:void(0);" </w:instrText>
      </w:r>
      <w:r>
        <w:rPr>
          <w:rFonts w:hint="eastAsia" w:ascii="仿宋_GB2312" w:hAnsi="宋体" w:eastAsia="仿宋_GB2312" w:cs="宋体"/>
          <w:color w:val="auto"/>
          <w:kern w:val="0"/>
          <w:sz w:val="32"/>
          <w:szCs w:val="32"/>
        </w:rPr>
        <w:fldChar w:fldCharType="separate"/>
      </w:r>
      <w:r>
        <w:rPr>
          <w:rFonts w:hint="eastAsia" w:ascii="仿宋_GB2312" w:hAnsi="宋体" w:eastAsia="仿宋_GB2312" w:cs="宋体"/>
          <w:color w:val="auto"/>
          <w:kern w:val="0"/>
          <w:sz w:val="32"/>
          <w:szCs w:val="32"/>
        </w:rPr>
        <w:fldChar w:fldCharType="end"/>
      </w:r>
    </w:p>
    <w:p>
      <w:pPr>
        <w:widowControl/>
        <w:shd w:val="clear" w:color="auto" w:fill="FFFFFF"/>
        <w:spacing w:before="0" w:after="0" w:line="600" w:lineRule="exact"/>
        <w:ind w:firstLine="640" w:firstLineChars="200"/>
        <w:jc w:val="left"/>
        <w:rPr>
          <w:rFonts w:hint="eastAsia" w:ascii="仿宋_GB2312" w:hAnsi="宋体" w:eastAsia="仿宋_GB2312" w:cs="宋体"/>
          <w:color w:val="auto"/>
          <w:kern w:val="0"/>
          <w:sz w:val="32"/>
          <w:szCs w:val="32"/>
        </w:rPr>
      </w:pPr>
      <w:bookmarkStart w:id="3" w:name="tiao_12_kuan_1_xiang_4"/>
      <w:bookmarkEnd w:id="3"/>
      <w:r>
        <w:rPr>
          <w:rFonts w:hint="eastAsia" w:ascii="仿宋_GB2312" w:hAnsi="宋体" w:eastAsia="仿宋_GB2312" w:cs="宋体"/>
          <w:color w:val="auto"/>
          <w:kern w:val="0"/>
          <w:sz w:val="32"/>
          <w:szCs w:val="32"/>
          <w:lang w:val="en-US" w:eastAsia="zh-CN"/>
        </w:rPr>
        <w:t>4.</w:t>
      </w:r>
      <w:r>
        <w:rPr>
          <w:rFonts w:hint="eastAsia" w:ascii="仿宋_GB2312" w:hAnsi="宋体" w:eastAsia="仿宋_GB2312" w:cs="宋体"/>
          <w:color w:val="auto"/>
          <w:kern w:val="0"/>
          <w:sz w:val="32"/>
          <w:szCs w:val="32"/>
        </w:rPr>
        <w:t>具备承担院前医疗急救任务的其他条件。</w:t>
      </w:r>
      <w:r>
        <w:rPr>
          <w:rFonts w:hint="eastAsia" w:ascii="仿宋_GB2312" w:hAnsi="宋体" w:eastAsia="仿宋_GB2312" w:cs="宋体"/>
          <w:color w:val="auto"/>
          <w:kern w:val="0"/>
          <w:sz w:val="32"/>
          <w:szCs w:val="32"/>
        </w:rPr>
        <w:fldChar w:fldCharType="begin"/>
      </w:r>
      <w:r>
        <w:rPr>
          <w:rFonts w:hint="eastAsia" w:ascii="仿宋_GB2312" w:hAnsi="宋体" w:eastAsia="仿宋_GB2312" w:cs="宋体"/>
          <w:color w:val="auto"/>
          <w:kern w:val="0"/>
          <w:sz w:val="32"/>
          <w:szCs w:val="32"/>
        </w:rPr>
        <w:instrText xml:space="preserve"> HYPERLINK "javascript:void(0);" </w:instrText>
      </w:r>
      <w:r>
        <w:rPr>
          <w:rFonts w:hint="eastAsia" w:ascii="仿宋_GB2312" w:hAnsi="宋体" w:eastAsia="仿宋_GB2312" w:cs="宋体"/>
          <w:color w:val="auto"/>
          <w:kern w:val="0"/>
          <w:sz w:val="32"/>
          <w:szCs w:val="32"/>
        </w:rPr>
        <w:fldChar w:fldCharType="separate"/>
      </w:r>
      <w:r>
        <w:rPr>
          <w:rFonts w:hint="eastAsia" w:ascii="仿宋_GB2312" w:hAnsi="宋体" w:eastAsia="仿宋_GB2312" w:cs="宋体"/>
          <w:color w:val="auto"/>
          <w:kern w:val="0"/>
          <w:sz w:val="32"/>
          <w:szCs w:val="32"/>
        </w:rPr>
        <w:fldChar w:fldCharType="end"/>
      </w:r>
    </w:p>
    <w:p>
      <w:pPr>
        <w:widowControl/>
        <w:shd w:val="clear" w:color="auto" w:fill="FFFFFF"/>
        <w:spacing w:before="0" w:after="0"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 </w:t>
      </w:r>
    </w:p>
    <w:p>
      <w:pPr>
        <w:widowControl/>
        <w:numPr>
          <w:ilvl w:val="0"/>
          <w:numId w:val="0"/>
        </w:numPr>
        <w:shd w:val="clear" w:color="auto" w:fill="FFFFFF"/>
        <w:spacing w:before="0" w:after="0" w:line="600" w:lineRule="exact"/>
        <w:ind w:firstLine="643" w:firstLineChars="200"/>
        <w:jc w:val="left"/>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第十条</w:t>
      </w:r>
      <w:r>
        <w:rPr>
          <w:rFonts w:hint="eastAsia" w:ascii="仿宋_GB2312" w:hAnsi="宋体" w:eastAsia="仿宋_GB2312" w:cs="宋体"/>
          <w:color w:val="auto"/>
          <w:kern w:val="0"/>
          <w:sz w:val="32"/>
          <w:szCs w:val="32"/>
          <w:lang w:val="en-US" w:eastAsia="zh-CN"/>
        </w:rPr>
        <w:t xml:space="preserve"> 卫生健康行政部门</w:t>
      </w:r>
      <w:r>
        <w:rPr>
          <w:rFonts w:hint="eastAsia" w:ascii="仿宋_GB2312" w:hAnsi="宋体" w:eastAsia="仿宋_GB2312" w:cs="宋体"/>
          <w:color w:val="auto"/>
          <w:kern w:val="0"/>
          <w:sz w:val="32"/>
          <w:szCs w:val="32"/>
          <w:lang w:eastAsia="zh-CN"/>
        </w:rPr>
        <w:t>将急救中心网络站点建设定为医疗机构等级评审重要指标，三级以上医疗机构必须设置急救站点，二级以上医疗机构依能力</w:t>
      </w:r>
      <w:r>
        <w:rPr>
          <w:rFonts w:hint="eastAsia" w:ascii="仿宋_GB2312" w:hAnsi="宋体" w:eastAsia="仿宋_GB2312" w:cs="宋体"/>
          <w:color w:val="auto"/>
          <w:kern w:val="0"/>
          <w:sz w:val="32"/>
          <w:szCs w:val="32"/>
          <w:lang w:val="en-US" w:eastAsia="zh-CN"/>
        </w:rPr>
        <w:t>设置急救站点</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总量需达到</w:t>
      </w:r>
      <w:r>
        <w:rPr>
          <w:rFonts w:hint="eastAsia" w:ascii="仿宋_GB2312" w:hAnsi="宋体" w:eastAsia="仿宋_GB2312" w:cs="宋体"/>
          <w:color w:val="auto"/>
          <w:kern w:val="0"/>
          <w:sz w:val="32"/>
          <w:szCs w:val="32"/>
          <w:lang w:val="en-US" w:eastAsia="zh-CN"/>
        </w:rPr>
        <w:t>60%以上。</w:t>
      </w:r>
    </w:p>
    <w:p>
      <w:pPr>
        <w:widowControl/>
        <w:numPr>
          <w:ilvl w:val="0"/>
          <w:numId w:val="0"/>
        </w:numPr>
        <w:shd w:val="clear" w:color="auto" w:fill="FFFFFF"/>
        <w:spacing w:before="0" w:after="0"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市、区县人民政府</w:t>
      </w:r>
      <w:r>
        <w:rPr>
          <w:rFonts w:hint="eastAsia" w:ascii="仿宋_GB2312" w:hAnsi="宋体" w:eastAsia="仿宋_GB2312" w:cs="宋体"/>
          <w:color w:val="auto"/>
          <w:kern w:val="0"/>
          <w:sz w:val="32"/>
          <w:szCs w:val="32"/>
        </w:rPr>
        <w:t xml:space="preserve">可以通过财政补贴、购买服务等方式支持院前医疗急救机构及其固定站点建设。 </w:t>
      </w:r>
    </w:p>
    <w:p>
      <w:pPr>
        <w:spacing w:line="600" w:lineRule="exact"/>
        <w:ind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第十</w:t>
      </w:r>
      <w:r>
        <w:rPr>
          <w:rFonts w:hint="eastAsia" w:ascii="仿宋_GB2312" w:hAnsi="宋体" w:eastAsia="仿宋_GB2312" w:cs="宋体"/>
          <w:b/>
          <w:color w:val="auto"/>
          <w:kern w:val="0"/>
          <w:sz w:val="32"/>
          <w:szCs w:val="32"/>
          <w:lang w:eastAsia="zh-CN"/>
        </w:rPr>
        <w:t>一</w:t>
      </w:r>
      <w:r>
        <w:rPr>
          <w:rFonts w:hint="eastAsia" w:ascii="仿宋_GB2312" w:hAnsi="宋体" w:eastAsia="仿宋_GB2312" w:cs="宋体"/>
          <w:b/>
          <w:color w:val="auto"/>
          <w:kern w:val="0"/>
          <w:sz w:val="32"/>
          <w:szCs w:val="32"/>
        </w:rPr>
        <w:t xml:space="preserve">条  </w:t>
      </w:r>
      <w:r>
        <w:rPr>
          <w:rFonts w:hint="eastAsia" w:ascii="仿宋_GB2312" w:hAnsi="宋体" w:eastAsia="仿宋_GB2312" w:cs="宋体"/>
          <w:color w:val="auto"/>
          <w:kern w:val="0"/>
          <w:sz w:val="32"/>
          <w:szCs w:val="32"/>
        </w:rPr>
        <w:t>本市行政区域内每3万常住人口至少配置1辆救护车。以区县为单位，根据区县人口的300%估算人口基数，按照每3万人口1辆的标准配备救护车。负压救护车比例不低于40%。辖区内每万常住人口院前急救从业人员配置不少于3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宋体" w:eastAsia="仿宋_GB2312" w:cs="宋体"/>
          <w:b/>
          <w:bCs/>
          <w:color w:val="auto"/>
          <w:kern w:val="0"/>
          <w:sz w:val="32"/>
          <w:szCs w:val="32"/>
          <w:lang w:eastAsia="zh-CN"/>
        </w:rPr>
        <w:t>第十二条</w:t>
      </w:r>
      <w:r>
        <w:rPr>
          <w:rFonts w:hint="eastAsia" w:ascii="仿宋_GB2312" w:hAnsi="宋体" w:eastAsia="仿宋_GB2312" w:cs="宋体"/>
          <w:color w:val="auto"/>
          <w:kern w:val="0"/>
          <w:sz w:val="32"/>
          <w:szCs w:val="32"/>
          <w:lang w:val="en-US" w:eastAsia="zh-CN"/>
        </w:rPr>
        <w:t xml:space="preserve">  </w:t>
      </w:r>
      <w:r>
        <w:rPr>
          <w:rFonts w:hint="eastAsia" w:ascii="仿宋_GB2312" w:hAnsi="仿宋_GB2312" w:eastAsia="仿宋_GB2312" w:cs="仿宋_GB2312"/>
          <w:color w:val="auto"/>
          <w:sz w:val="32"/>
          <w:szCs w:val="32"/>
          <w:highlight w:val="none"/>
        </w:rPr>
        <w:t>从事院前医疗急救工作的医疗机构</w:t>
      </w:r>
      <w:r>
        <w:rPr>
          <w:rFonts w:hint="eastAsia" w:ascii="仿宋_GB2312" w:hAnsi="仿宋_GB2312" w:eastAsia="仿宋_GB2312" w:cs="仿宋_GB2312"/>
          <w:color w:val="auto"/>
          <w:sz w:val="32"/>
          <w:szCs w:val="32"/>
          <w:highlight w:val="none"/>
          <w:lang w:eastAsia="zh-CN"/>
        </w:rPr>
        <w:t>应统一服务标准，</w:t>
      </w:r>
      <w:r>
        <w:rPr>
          <w:rFonts w:hint="eastAsia" w:ascii="仿宋_GB2312" w:hAnsi="仿宋_GB2312" w:eastAsia="仿宋_GB2312" w:cs="仿宋_GB2312"/>
          <w:color w:val="auto"/>
          <w:sz w:val="32"/>
          <w:szCs w:val="32"/>
          <w:highlight w:val="none"/>
        </w:rPr>
        <w:t>运载工具、人员着装等，应规范使用统一标识。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急救中心及其急救</w:t>
      </w:r>
      <w:r>
        <w:rPr>
          <w:rFonts w:hint="eastAsia" w:ascii="仿宋_GB2312" w:hAnsi="仿宋_GB2312" w:eastAsia="仿宋_GB2312" w:cs="仿宋_GB2312"/>
          <w:color w:val="auto"/>
          <w:sz w:val="32"/>
          <w:szCs w:val="32"/>
          <w:highlight w:val="none"/>
          <w:lang w:eastAsia="zh-CN"/>
        </w:rPr>
        <w:t>分中心（</w:t>
      </w:r>
      <w:r>
        <w:rPr>
          <w:rFonts w:hint="eastAsia" w:ascii="仿宋_GB2312" w:hAnsi="仿宋_GB2312" w:eastAsia="仿宋_GB2312" w:cs="仿宋_GB2312"/>
          <w:color w:val="auto"/>
          <w:sz w:val="32"/>
          <w:szCs w:val="32"/>
          <w:highlight w:val="none"/>
        </w:rPr>
        <w:t>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应当具备下列条件：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（一）具备急救车辆、人员待命的专用场所及急救通道等相应急救设施，场所设施的配置符合国家规定的建设标准</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（二）按照有关规定配备依法取得相应的</w:t>
      </w:r>
      <w:r>
        <w:rPr>
          <w:rFonts w:hint="eastAsia" w:ascii="仿宋_GB2312" w:hAnsi="仿宋_GB2312" w:eastAsia="仿宋_GB2312" w:cs="仿宋_GB2312"/>
          <w:color w:val="auto"/>
          <w:sz w:val="32"/>
          <w:szCs w:val="32"/>
          <w:highlight w:val="none"/>
          <w:lang w:eastAsia="zh-CN"/>
        </w:rPr>
        <w:t>执</w:t>
      </w:r>
      <w:r>
        <w:rPr>
          <w:rFonts w:hint="eastAsia" w:ascii="仿宋_GB2312" w:hAnsi="仿宋_GB2312" w:eastAsia="仿宋_GB2312" w:cs="仿宋_GB2312"/>
          <w:color w:val="auto"/>
          <w:sz w:val="32"/>
          <w:szCs w:val="32"/>
          <w:highlight w:val="none"/>
        </w:rPr>
        <w:t>业资格，并且经院前医疗急救岗前培训合格的急救医师、护士</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驾驶员</w:t>
      </w:r>
      <w:r>
        <w:rPr>
          <w:rFonts w:hint="eastAsia" w:ascii="仿宋_GB2312" w:hAnsi="仿宋_GB2312" w:eastAsia="仿宋_GB2312" w:cs="仿宋_GB2312"/>
          <w:color w:val="auto"/>
          <w:sz w:val="32"/>
          <w:szCs w:val="32"/>
          <w:highlight w:val="none"/>
          <w:lang w:eastAsia="zh-CN"/>
        </w:rPr>
        <w:t>、急救</w:t>
      </w:r>
      <w:r>
        <w:rPr>
          <w:rFonts w:hint="eastAsia" w:ascii="仿宋_GB2312" w:hAnsi="仿宋_GB2312" w:eastAsia="仿宋_GB2312" w:cs="仿宋_GB2312"/>
          <w:color w:val="auto"/>
          <w:sz w:val="32"/>
          <w:szCs w:val="32"/>
          <w:highlight w:val="none"/>
        </w:rPr>
        <w:t>员等</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（三）救护车、车内设备、通讯设备、急救药品、医疗器械配置符合相应标准</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（四）具有完善的院前医疗急救管理制度</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卫生健康主管部门规定的承担院前急救任务应当具备的其他条件。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宋体" w:eastAsia="仿宋_GB2312" w:cs="宋体"/>
          <w:b/>
          <w:bCs/>
          <w:color w:val="auto"/>
          <w:kern w:val="0"/>
          <w:sz w:val="32"/>
          <w:szCs w:val="32"/>
          <w:lang w:val="en-US" w:eastAsia="zh-CN"/>
        </w:rPr>
        <w:t>第十三条</w:t>
      </w:r>
      <w:r>
        <w:rPr>
          <w:rFonts w:hint="eastAsia" w:ascii="仿宋_GB2312" w:hAnsi="宋体" w:eastAsia="仿宋_GB2312" w:cs="宋体"/>
          <w:color w:val="auto"/>
          <w:kern w:val="0"/>
          <w:sz w:val="32"/>
          <w:szCs w:val="32"/>
          <w:lang w:val="en-US" w:eastAsia="zh-CN"/>
        </w:rPr>
        <w:t xml:space="preserve">  </w:t>
      </w:r>
      <w:r>
        <w:rPr>
          <w:rFonts w:hint="eastAsia" w:ascii="仿宋_GB2312" w:hAnsi="仿宋_GB2312" w:eastAsia="仿宋_GB2312" w:cs="仿宋_GB2312"/>
          <w:color w:val="auto"/>
          <w:sz w:val="32"/>
          <w:szCs w:val="32"/>
          <w:highlight w:val="none"/>
        </w:rPr>
        <w:t>急救中心应当履行下列职责：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（一）通过院前医疗急救呼救专用电话</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接受呼救，收集、处理和贮存院前医疗急救信息，逐步与居民就诊信息、电子健康档案</w:t>
      </w:r>
      <w:r>
        <w:rPr>
          <w:rFonts w:hint="eastAsia" w:ascii="仿宋_GB2312" w:hAnsi="仿宋_GB2312" w:eastAsia="仿宋_GB2312" w:cs="仿宋_GB2312"/>
          <w:color w:val="auto"/>
          <w:sz w:val="32"/>
          <w:szCs w:val="32"/>
          <w:highlight w:val="none"/>
          <w:lang w:eastAsia="zh-CN"/>
        </w:rPr>
        <w:t>、院内医疗系统</w:t>
      </w:r>
      <w:r>
        <w:rPr>
          <w:rFonts w:hint="eastAsia" w:ascii="仿宋_GB2312" w:hAnsi="仿宋_GB2312" w:eastAsia="仿宋_GB2312" w:cs="仿宋_GB2312"/>
          <w:color w:val="auto"/>
          <w:sz w:val="32"/>
          <w:szCs w:val="32"/>
          <w:highlight w:val="none"/>
        </w:rPr>
        <w:t>对接</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（二）开展院前医疗急救，指挥、调度、指导本行政区域急救站实施院前医疗急救</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（三）建立、健全院前医疗急救网络管理，完善统计报告等制度，保障院前医疗急救网络的正常运作</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（四）组织开展急救知识、技能的宣传培训、考核、认证和急救医学科研教学及其学术交流</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（五）接受同级人民政府或者卫生健康行政主管部门的指派，参与重大社会活动的院前医疗急救保障及突发事件的紧急医疗救援工作</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（六）承担</w:t>
      </w:r>
      <w:r>
        <w:rPr>
          <w:rFonts w:hint="eastAsia" w:ascii="仿宋_GB2312" w:hAnsi="仿宋_GB2312" w:eastAsia="仿宋_GB2312" w:cs="仿宋_GB2312"/>
          <w:color w:val="auto"/>
          <w:sz w:val="32"/>
          <w:szCs w:val="32"/>
          <w:highlight w:val="none"/>
          <w:lang w:eastAsia="zh-CN"/>
        </w:rPr>
        <w:t>重大</w:t>
      </w:r>
      <w:r>
        <w:rPr>
          <w:rFonts w:hint="eastAsia" w:ascii="仿宋_GB2312" w:hAnsi="仿宋_GB2312" w:eastAsia="仿宋_GB2312" w:cs="仿宋_GB2312"/>
          <w:color w:val="auto"/>
          <w:sz w:val="32"/>
          <w:szCs w:val="32"/>
          <w:highlight w:val="none"/>
        </w:rPr>
        <w:t>传染病防控院前医疗急救相关工作</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（七）法律、法规规定的院前医疗急救的其他相关职责。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宋体" w:eastAsia="仿宋_GB2312" w:cs="宋体"/>
          <w:b/>
          <w:bCs/>
          <w:color w:val="auto"/>
          <w:kern w:val="0"/>
          <w:sz w:val="32"/>
          <w:szCs w:val="32"/>
          <w:lang w:val="en-US" w:eastAsia="zh-CN"/>
        </w:rPr>
        <w:t>第十四条</w:t>
      </w:r>
      <w:r>
        <w:rPr>
          <w:rFonts w:hint="eastAsia" w:ascii="仿宋_GB2312" w:hAnsi="宋体" w:eastAsia="仿宋_GB2312" w:cs="宋体"/>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sz w:val="32"/>
          <w:szCs w:val="32"/>
          <w:highlight w:val="none"/>
        </w:rPr>
        <w:t>承担急救</w:t>
      </w:r>
      <w:r>
        <w:rPr>
          <w:rFonts w:hint="eastAsia" w:ascii="仿宋_GB2312" w:hAnsi="仿宋_GB2312" w:eastAsia="仿宋_GB2312" w:cs="仿宋_GB2312"/>
          <w:color w:val="auto"/>
          <w:sz w:val="32"/>
          <w:szCs w:val="32"/>
          <w:highlight w:val="none"/>
          <w:lang w:eastAsia="zh-CN"/>
        </w:rPr>
        <w:t>分中心（</w:t>
      </w:r>
      <w:r>
        <w:rPr>
          <w:rFonts w:hint="eastAsia" w:ascii="仿宋_GB2312" w:hAnsi="仿宋_GB2312" w:eastAsia="仿宋_GB2312" w:cs="仿宋_GB2312"/>
          <w:color w:val="auto"/>
          <w:sz w:val="32"/>
          <w:szCs w:val="32"/>
          <w:highlight w:val="none"/>
        </w:rPr>
        <w:t>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救治转送工作的医疗机构</w:t>
      </w:r>
      <w:r>
        <w:rPr>
          <w:rFonts w:hint="eastAsia" w:ascii="仿宋_GB2312" w:hAnsi="仿宋_GB2312" w:eastAsia="仿宋_GB2312" w:cs="仿宋_GB2312"/>
          <w:color w:val="auto"/>
          <w:sz w:val="32"/>
          <w:szCs w:val="32"/>
          <w:highlight w:val="none"/>
          <w:lang w:eastAsia="zh-CN"/>
        </w:rPr>
        <w:t>或社会团体</w:t>
      </w:r>
      <w:r>
        <w:rPr>
          <w:rFonts w:hint="eastAsia" w:ascii="仿宋_GB2312" w:hAnsi="仿宋_GB2312" w:eastAsia="仿宋_GB2312" w:cs="仿宋_GB2312"/>
          <w:color w:val="auto"/>
          <w:sz w:val="32"/>
          <w:szCs w:val="32"/>
          <w:highlight w:val="none"/>
        </w:rPr>
        <w:t>，应当履行下列职责：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（一）服从急救中心统一指挥、调度，完成院前医疗急救及各类保障与救援任务</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（二）实行院前医疗急救二十四小时值班制度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及时救治急危重症患者</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（三）做好院前医疗急救资料的登记、保管和上报工作</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遵守院前医疗急救的救治、转送等相关规定</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（五）在急救中心的指导下，管理本急救站开展的院前医疗急救行为，并承担相应法律责任</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仿宋_GB2312" w:hAnsi="宋体" w:eastAsia="仿宋_GB2312" w:cs="宋体"/>
          <w:color w:val="auto"/>
          <w:kern w:val="0"/>
          <w:sz w:val="32"/>
          <w:szCs w:val="32"/>
          <w:lang w:val="en-US" w:eastAsia="zh-CN"/>
        </w:rPr>
      </w:pPr>
      <w:r>
        <w:rPr>
          <w:rFonts w:hint="eastAsia" w:ascii="仿宋_GB2312" w:hAnsi="仿宋_GB2312" w:eastAsia="仿宋_GB2312" w:cs="仿宋_GB2312"/>
          <w:color w:val="auto"/>
          <w:sz w:val="32"/>
          <w:szCs w:val="32"/>
          <w:highlight w:val="none"/>
        </w:rPr>
        <w:t>（六）法律、法规规定的院前医疗急救的其他相关职</w:t>
      </w:r>
      <w:r>
        <w:rPr>
          <w:rFonts w:hint="eastAsia" w:ascii="仿宋_GB2312" w:hAnsi="仿宋_GB2312" w:eastAsia="仿宋_GB2312" w:cs="仿宋_GB2312"/>
          <w:color w:val="auto"/>
          <w:sz w:val="32"/>
          <w:szCs w:val="32"/>
          <w:highlight w:val="none"/>
          <w:lang w:eastAsia="zh-CN"/>
        </w:rPr>
        <w:t>责。</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textAlignment w:val="auto"/>
        <w:rPr>
          <w:rFonts w:hint="eastAsia" w:ascii="Times New Roman" w:hAnsi="Times New Roman"/>
          <w:color w:val="auto"/>
        </w:rPr>
      </w:pPr>
      <w:r>
        <w:rPr>
          <w:rFonts w:hint="eastAsia" w:ascii="仿宋_GB2312" w:hAnsi="宋体" w:eastAsia="仿宋_GB2312" w:cs="宋体"/>
          <w:b/>
          <w:color w:val="auto"/>
          <w:kern w:val="0"/>
          <w:sz w:val="32"/>
          <w:szCs w:val="32"/>
        </w:rPr>
        <w:t>第十</w:t>
      </w:r>
      <w:r>
        <w:rPr>
          <w:rFonts w:hint="eastAsia" w:ascii="仿宋_GB2312" w:hAnsi="宋体" w:eastAsia="仿宋_GB2312" w:cs="宋体"/>
          <w:b/>
          <w:color w:val="auto"/>
          <w:kern w:val="0"/>
          <w:sz w:val="32"/>
          <w:szCs w:val="32"/>
          <w:lang w:eastAsia="zh-CN"/>
        </w:rPr>
        <w:t>五</w:t>
      </w:r>
      <w:r>
        <w:rPr>
          <w:rFonts w:hint="eastAsia" w:ascii="仿宋_GB2312" w:hAnsi="宋体" w:eastAsia="仿宋_GB2312" w:cs="宋体"/>
          <w:b/>
          <w:color w:val="auto"/>
          <w:kern w:val="0"/>
          <w:sz w:val="32"/>
          <w:szCs w:val="32"/>
        </w:rPr>
        <w:t>条</w:t>
      </w:r>
      <w:r>
        <w:rPr>
          <w:rFonts w:hint="eastAsia" w:ascii="仿宋_GB2312" w:hAnsi="宋体" w:eastAsia="仿宋_GB2312" w:cs="宋体"/>
          <w:color w:val="auto"/>
          <w:kern w:val="0"/>
          <w:sz w:val="32"/>
          <w:szCs w:val="32"/>
        </w:rPr>
        <w:t>　卫生健康行政主管部门履行院前医疗急救的下列职责：</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（一）</w:t>
      </w:r>
      <w:r>
        <w:rPr>
          <w:rFonts w:hint="eastAsia" w:ascii="仿宋_GB2312" w:hAnsi="宋体" w:eastAsia="仿宋_GB2312" w:cs="宋体"/>
          <w:color w:val="auto"/>
          <w:kern w:val="0"/>
          <w:sz w:val="32"/>
          <w:szCs w:val="32"/>
        </w:rPr>
        <w:t>组织实施院前急救医疗机构设置规划</w:t>
      </w:r>
      <w:r>
        <w:rPr>
          <w:rFonts w:hint="eastAsia" w:ascii="仿宋_GB2312" w:hAnsi="宋体" w:eastAsia="仿宋_GB2312" w:cs="宋体"/>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（二）</w:t>
      </w:r>
      <w:r>
        <w:rPr>
          <w:rFonts w:hint="eastAsia" w:ascii="仿宋_GB2312" w:hAnsi="宋体" w:eastAsia="仿宋_GB2312" w:cs="宋体"/>
          <w:color w:val="auto"/>
          <w:kern w:val="0"/>
          <w:sz w:val="32"/>
          <w:szCs w:val="32"/>
        </w:rPr>
        <w:t>组织、协调院前医疗急救机构和院内急救医疗机构建立有效衔接机制</w:t>
      </w:r>
      <w:r>
        <w:rPr>
          <w:rFonts w:hint="eastAsia" w:ascii="仿宋_GB2312" w:hAnsi="宋体" w:eastAsia="仿宋_GB2312" w:cs="宋体"/>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（三）</w:t>
      </w:r>
      <w:r>
        <w:rPr>
          <w:rFonts w:hint="eastAsia" w:ascii="仿宋_GB2312" w:hAnsi="宋体" w:eastAsia="仿宋_GB2312" w:cs="宋体"/>
          <w:color w:val="auto"/>
          <w:kern w:val="0"/>
          <w:sz w:val="32"/>
          <w:szCs w:val="32"/>
        </w:rPr>
        <w:t>制定院前医疗急救管理制度，组织实施服务规范和质量控制标准</w:t>
      </w:r>
      <w:r>
        <w:rPr>
          <w:rFonts w:hint="eastAsia" w:ascii="仿宋_GB2312" w:hAnsi="宋体" w:eastAsia="仿宋_GB2312" w:cs="宋体"/>
          <w:color w:val="auto"/>
          <w:kern w:val="0"/>
          <w:sz w:val="32"/>
          <w:szCs w:val="32"/>
          <w:lang w:eastAsia="zh-CN"/>
        </w:rPr>
        <w:t>，并予以监督管理。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（四）</w:t>
      </w:r>
      <w:r>
        <w:rPr>
          <w:rFonts w:hint="eastAsia" w:ascii="仿宋_GB2312" w:hAnsi="宋体" w:eastAsia="仿宋_GB2312" w:cs="宋体"/>
          <w:color w:val="auto"/>
          <w:kern w:val="0"/>
          <w:sz w:val="32"/>
          <w:szCs w:val="32"/>
        </w:rPr>
        <w:t>依法查处院前医疗急救违法行为</w:t>
      </w:r>
      <w:r>
        <w:rPr>
          <w:rFonts w:hint="eastAsia" w:ascii="仿宋_GB2312" w:hAnsi="宋体" w:eastAsia="仿宋_GB2312" w:cs="宋体"/>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（五）</w:t>
      </w:r>
      <w:r>
        <w:rPr>
          <w:rFonts w:hint="eastAsia" w:ascii="仿宋_GB2312" w:hAnsi="宋体" w:eastAsia="仿宋_GB2312" w:cs="宋体"/>
          <w:color w:val="auto"/>
          <w:kern w:val="0"/>
          <w:sz w:val="32"/>
          <w:szCs w:val="32"/>
        </w:rPr>
        <w:t>组织协调政府各相关部门及社会组织为院前急救医疗服务提供必要保障和便利条件，按照院前医疗急救网络设置要求组织协调医疗机构和</w:t>
      </w:r>
      <w:r>
        <w:rPr>
          <w:rFonts w:hint="eastAsia" w:ascii="仿宋_GB2312" w:hAnsi="宋体" w:eastAsia="仿宋_GB2312" w:cs="宋体"/>
          <w:color w:val="auto"/>
          <w:kern w:val="0"/>
          <w:sz w:val="32"/>
          <w:szCs w:val="32"/>
          <w:lang w:eastAsia="zh-CN"/>
        </w:rPr>
        <w:t>有能力的</w:t>
      </w:r>
      <w:r>
        <w:rPr>
          <w:rFonts w:hint="eastAsia" w:ascii="仿宋_GB2312" w:hAnsi="宋体" w:eastAsia="仿宋_GB2312" w:cs="宋体"/>
          <w:color w:val="auto"/>
          <w:kern w:val="0"/>
          <w:sz w:val="32"/>
          <w:szCs w:val="32"/>
        </w:rPr>
        <w:t>社区卫生服务中心参与院前急救医疗服</w:t>
      </w:r>
      <w:r>
        <w:rPr>
          <w:rFonts w:hint="eastAsia" w:ascii="仿宋_GB2312" w:hAnsi="宋体" w:eastAsia="仿宋_GB2312" w:cs="宋体"/>
          <w:color w:val="auto"/>
          <w:kern w:val="0"/>
          <w:sz w:val="32"/>
          <w:szCs w:val="32"/>
          <w:lang w:eastAsia="zh-CN"/>
        </w:rPr>
        <w:t>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exact"/>
        <w:ind w:firstLine="645"/>
        <w:jc w:val="left"/>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（六）</w:t>
      </w:r>
      <w:r>
        <w:rPr>
          <w:rFonts w:hint="eastAsia" w:ascii="仿宋_GB2312" w:hAnsi="宋体" w:eastAsia="仿宋_GB2312" w:cs="宋体"/>
          <w:color w:val="auto"/>
          <w:kern w:val="0"/>
          <w:sz w:val="32"/>
          <w:szCs w:val="32"/>
        </w:rPr>
        <w:t>建立与院前急救医疗相适应的院前院内医护人员岗位轮转机制，激发急救医疗人员活力</w:t>
      </w:r>
      <w:r>
        <w:rPr>
          <w:rFonts w:hint="eastAsia" w:ascii="仿宋_GB2312" w:hAnsi="宋体" w:eastAsia="仿宋_GB2312" w:cs="宋体"/>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（七）对在院前医疗急救工作中做出显著成绩的单位和个人进行表彰和奖励</w:t>
      </w:r>
      <w:r>
        <w:rPr>
          <w:rFonts w:hint="eastAsia" w:ascii="仿宋_GB2312" w:hAnsi="宋体" w:eastAsia="仿宋_GB2312" w:cs="宋体"/>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（八）建立与院前医疗急救工作相关部门的联席会议，定期开展沟通协调。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九</w:t>
      </w:r>
      <w:r>
        <w:rPr>
          <w:rFonts w:hint="eastAsia" w:ascii="仿宋_GB2312" w:hAnsi="宋体" w:eastAsia="仿宋_GB2312" w:cs="宋体"/>
          <w:color w:val="auto"/>
          <w:kern w:val="0"/>
          <w:sz w:val="32"/>
          <w:szCs w:val="32"/>
        </w:rPr>
        <w:t>）法律、法规规定的其他职责。</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firstLine="643"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第十六条</w:t>
      </w:r>
      <w:r>
        <w:rPr>
          <w:rFonts w:hint="eastAsia" w:ascii="仿宋_GB2312" w:hAnsi="宋体" w:eastAsia="仿宋_GB2312" w:cs="宋体"/>
          <w:color w:val="auto"/>
          <w:kern w:val="0"/>
          <w:sz w:val="32"/>
          <w:szCs w:val="32"/>
        </w:rPr>
        <w:t xml:space="preserve">  市卫生健康行政主管部门应当会同公安、应急管理、交通运输、城市管理等部门建立急救救护车信息共享机制，为急救救护车管理和通行提供保障。</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城市公共服务平台“120”“110”“119”“122”等紧急呼叫平台应当建立联动机制，共同做好日常医疗急救和突发公共事件应急处置工作，接到患者需要急救的求助信息时，应当予以协助并及时告知急救中心。</w:t>
      </w:r>
    </w:p>
    <w:p>
      <w:pPr>
        <w:widowControl/>
        <w:shd w:val="clear" w:color="auto" w:fill="FFFFFF"/>
        <w:spacing w:before="0" w:after="0" w:line="600" w:lineRule="exact"/>
        <w:ind w:firstLine="643"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lang w:eastAsia="zh-CN"/>
        </w:rPr>
        <w:t>第十七条</w:t>
      </w:r>
      <w:r>
        <w:rPr>
          <w:rFonts w:hint="eastAsia" w:ascii="仿宋_GB2312" w:hAnsi="宋体" w:eastAsia="仿宋_GB2312" w:cs="宋体"/>
          <w:b/>
          <w:bCs/>
          <w:color w:val="auto"/>
          <w:kern w:val="0"/>
          <w:sz w:val="32"/>
          <w:szCs w:val="32"/>
          <w:lang w:val="en-US" w:eastAsia="zh-CN"/>
        </w:rPr>
        <w:t xml:space="preserve"> </w:t>
      </w:r>
      <w:r>
        <w:rPr>
          <w:rFonts w:hint="eastAsia" w:ascii="仿宋_GB2312" w:hAnsi="宋体" w:eastAsia="仿宋_GB2312" w:cs="宋体"/>
          <w:color w:val="auto"/>
          <w:kern w:val="0"/>
          <w:sz w:val="32"/>
          <w:szCs w:val="32"/>
        </w:rPr>
        <w:t>卫生健康行政主管部门</w:t>
      </w:r>
      <w:r>
        <w:rPr>
          <w:rFonts w:hint="eastAsia" w:ascii="仿宋_GB2312" w:hAnsi="宋体" w:eastAsia="仿宋_GB2312" w:cs="宋体"/>
          <w:color w:val="auto"/>
          <w:kern w:val="0"/>
          <w:sz w:val="32"/>
          <w:szCs w:val="32"/>
          <w:lang w:eastAsia="zh-CN"/>
        </w:rPr>
        <w:t>应统一制定公众医疗急救科普培训大纲，</w:t>
      </w:r>
      <w:r>
        <w:rPr>
          <w:rFonts w:hint="eastAsia" w:ascii="仿宋_GB2312" w:hAnsi="宋体" w:eastAsia="仿宋_GB2312" w:cs="宋体"/>
          <w:color w:val="auto"/>
          <w:kern w:val="0"/>
          <w:sz w:val="32"/>
          <w:szCs w:val="32"/>
        </w:rPr>
        <w:t>急救中心、医疗机构及红十字会等单位应当采取多种形式面向社区、农村、学校、机关、企事业单位，组织开展医疗急救知识和技能的宣传教育和公益培训</w:t>
      </w:r>
      <w:r>
        <w:rPr>
          <w:rFonts w:hint="eastAsia" w:ascii="仿宋_GB2312" w:hAnsi="宋体" w:eastAsia="仿宋_GB2312" w:cs="宋体"/>
          <w:color w:val="auto"/>
          <w:kern w:val="0"/>
          <w:sz w:val="32"/>
          <w:szCs w:val="32"/>
          <w:lang w:eastAsia="zh-CN"/>
        </w:rPr>
        <w:t>。</w:t>
      </w:r>
    </w:p>
    <w:p>
      <w:pPr>
        <w:widowControl/>
        <w:shd w:val="clear" w:color="auto" w:fill="FFFFFF"/>
        <w:spacing w:before="0" w:after="0"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各级各类学校</w:t>
      </w:r>
      <w:r>
        <w:rPr>
          <w:rFonts w:hint="eastAsia" w:ascii="仿宋_GB2312" w:hAnsi="宋体" w:eastAsia="仿宋_GB2312" w:cs="宋体"/>
          <w:color w:val="auto"/>
          <w:kern w:val="0"/>
          <w:sz w:val="32"/>
          <w:szCs w:val="32"/>
          <w:lang w:eastAsia="zh-CN"/>
        </w:rPr>
        <w:t>及</w:t>
      </w:r>
      <w:r>
        <w:rPr>
          <w:rFonts w:hint="eastAsia" w:ascii="仿宋_GB2312" w:hAnsi="宋体" w:eastAsia="仿宋_GB2312" w:cs="宋体"/>
          <w:color w:val="auto"/>
          <w:kern w:val="0"/>
          <w:sz w:val="32"/>
          <w:szCs w:val="32"/>
        </w:rPr>
        <w:t>人民警察、消防人员、保安人员、导游、公共交通工具驾驶员和乘务员等所在单位，应当应当将医疗急救知识和技能培训作为专题内容，组织相关人员参加普及培训</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提高</w:t>
      </w:r>
      <w:r>
        <w:rPr>
          <w:rFonts w:hint="eastAsia" w:ascii="仿宋_GB2312" w:hAnsi="宋体" w:eastAsia="仿宋_GB2312" w:cs="宋体"/>
          <w:color w:val="auto"/>
          <w:kern w:val="0"/>
          <w:sz w:val="32"/>
          <w:szCs w:val="32"/>
          <w:lang w:eastAsia="zh-CN"/>
        </w:rPr>
        <w:t>各类人群</w:t>
      </w:r>
      <w:r>
        <w:rPr>
          <w:rFonts w:hint="eastAsia" w:ascii="仿宋_GB2312" w:hAnsi="宋体" w:eastAsia="仿宋_GB2312" w:cs="宋体"/>
          <w:color w:val="auto"/>
          <w:kern w:val="0"/>
          <w:sz w:val="32"/>
          <w:szCs w:val="32"/>
        </w:rPr>
        <w:t>的安全意识和自救、互救能力。</w:t>
      </w:r>
    </w:p>
    <w:p>
      <w:pPr>
        <w:widowControl/>
        <w:shd w:val="clear" w:color="auto" w:fill="FFFFFF"/>
        <w:spacing w:before="0" w:after="0"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广播、电视、报刊、互联网等媒体应当开展急救医疗公益性宣传，普及急救医疗知识。 </w:t>
      </w:r>
    </w:p>
    <w:p>
      <w:pPr>
        <w:widowControl/>
        <w:shd w:val="clear" w:color="auto" w:fill="FFFFFF"/>
        <w:spacing w:before="0" w:after="0" w:line="600" w:lineRule="exact"/>
        <w:ind w:firstLine="643"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lang w:eastAsia="zh-CN"/>
        </w:rPr>
        <w:t>第十八条</w:t>
      </w:r>
      <w:r>
        <w:rPr>
          <w:rFonts w:hint="eastAsia" w:ascii="仿宋_GB2312" w:hAnsi="宋体" w:eastAsia="仿宋_GB2312" w:cs="宋体"/>
          <w:color w:val="auto"/>
          <w:kern w:val="0"/>
          <w:sz w:val="32"/>
          <w:szCs w:val="32"/>
        </w:rPr>
        <w:t>　鼓励具备急救医疗专业技能的个人或经急救中心培训取得</w:t>
      </w:r>
      <w:r>
        <w:rPr>
          <w:rFonts w:hint="eastAsia" w:ascii="仿宋_GB2312" w:hAnsi="宋体" w:eastAsia="仿宋_GB2312" w:cs="宋体"/>
          <w:color w:val="auto"/>
          <w:kern w:val="0"/>
          <w:sz w:val="32"/>
          <w:szCs w:val="32"/>
          <w:lang w:eastAsia="zh-CN"/>
        </w:rPr>
        <w:t>相应急救操作</w:t>
      </w:r>
      <w:r>
        <w:rPr>
          <w:rFonts w:hint="eastAsia" w:ascii="仿宋_GB2312" w:hAnsi="宋体" w:eastAsia="仿宋_GB2312" w:cs="宋体"/>
          <w:color w:val="auto"/>
          <w:kern w:val="0"/>
          <w:sz w:val="32"/>
          <w:szCs w:val="32"/>
        </w:rPr>
        <w:t xml:space="preserve">资格的个人在院前急救医疗人员到达前，对急、危、重患者实施紧急现场救护；其紧急现场救护行为受法律保护，因紧急现场救护对患者造成损害的，依法不承担法律责任。 </w:t>
      </w:r>
    </w:p>
    <w:p>
      <w:pPr>
        <w:widowControl/>
        <w:shd w:val="clear" w:color="auto" w:fill="FFFFFF"/>
        <w:spacing w:before="0" w:after="0" w:line="600" w:lineRule="exact"/>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　　患者及其家属不得捏造事实向救助者恶意索赔，因恶意索赔侵害救助者合法权益的，应当承担相应的法律责任。  </w:t>
      </w:r>
    </w:p>
    <w:p>
      <w:pPr>
        <w:widowControl/>
        <w:shd w:val="clear" w:color="auto" w:fill="FFFFFF"/>
        <w:spacing w:before="0" w:after="0" w:line="600" w:lineRule="exact"/>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　　 </w:t>
      </w:r>
      <w:r>
        <w:rPr>
          <w:rFonts w:hint="eastAsia" w:ascii="仿宋_GB2312" w:hAnsi="宋体" w:eastAsia="仿宋_GB2312" w:cs="宋体"/>
          <w:b/>
          <w:bCs/>
          <w:color w:val="auto"/>
          <w:kern w:val="0"/>
          <w:sz w:val="32"/>
          <w:szCs w:val="32"/>
          <w:lang w:eastAsia="zh-CN"/>
        </w:rPr>
        <w:t>第十九条</w:t>
      </w:r>
      <w:r>
        <w:rPr>
          <w:rFonts w:hint="eastAsia" w:ascii="仿宋_GB2312" w:hAnsi="宋体" w:eastAsia="仿宋_GB2312" w:cs="宋体"/>
          <w:color w:val="auto"/>
          <w:kern w:val="0"/>
          <w:sz w:val="32"/>
          <w:szCs w:val="32"/>
        </w:rPr>
        <w:t>　下列重点单位、公共场所应当组建适应急救基本需求的专业性或者群众性救护志愿者队伍，配备必要的急救器械、设备和药品，在日常急救和突发事件处置中协助院前医疗急救机构和急救人员进行紧急现场救护：</w:t>
      </w:r>
    </w:p>
    <w:p>
      <w:pPr>
        <w:widowControl/>
        <w:shd w:val="clear" w:color="auto" w:fill="FFFFFF"/>
        <w:spacing w:before="0" w:after="0"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（一）机场、长途汽车客运站、火车站、轨道交通站点等交通枢纽；</w:t>
      </w:r>
    </w:p>
    <w:p>
      <w:pPr>
        <w:widowControl/>
        <w:shd w:val="clear" w:color="auto" w:fill="FFFFFF"/>
        <w:spacing w:before="0" w:after="0" w:line="600" w:lineRule="exact"/>
        <w:ind w:firstLine="645"/>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（二）幼儿园、学校、体育场馆、会展场馆、文化娱乐场所、旅</w:t>
      </w:r>
      <w:r>
        <w:rPr>
          <w:rFonts w:hint="eastAsia" w:ascii="仿宋_GB2312" w:hAnsi="宋体" w:eastAsia="仿宋_GB2312" w:cs="宋体"/>
          <w:color w:val="auto"/>
          <w:kern w:val="0"/>
          <w:sz w:val="32"/>
          <w:szCs w:val="32"/>
          <w:lang w:eastAsia="zh-CN"/>
        </w:rPr>
        <w:t>馆、酒</w:t>
      </w:r>
      <w:r>
        <w:rPr>
          <w:rFonts w:hint="eastAsia" w:ascii="仿宋_GB2312" w:hAnsi="宋体" w:eastAsia="仿宋_GB2312" w:cs="宋体"/>
          <w:color w:val="auto"/>
          <w:kern w:val="0"/>
          <w:sz w:val="32"/>
          <w:szCs w:val="32"/>
        </w:rPr>
        <w:t>店、商场、农贸市场、景区（点）等人员密集场所；</w:t>
      </w:r>
    </w:p>
    <w:p>
      <w:pPr>
        <w:widowControl/>
        <w:shd w:val="clear" w:color="auto" w:fill="FFFFFF"/>
        <w:spacing w:before="0" w:after="0" w:line="600" w:lineRule="exact"/>
        <w:ind w:firstLine="645"/>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（三）养老机构、老</w:t>
      </w:r>
      <w:r>
        <w:rPr>
          <w:rFonts w:hint="eastAsia" w:ascii="仿宋_GB2312" w:hAnsi="宋体" w:eastAsia="仿宋_GB2312" w:cs="宋体"/>
          <w:color w:val="auto"/>
          <w:kern w:val="0"/>
          <w:sz w:val="32"/>
          <w:szCs w:val="32"/>
          <w:lang w:eastAsia="zh-CN"/>
        </w:rPr>
        <w:t>年人</w:t>
      </w:r>
      <w:r>
        <w:rPr>
          <w:rFonts w:hint="eastAsia" w:ascii="仿宋_GB2312" w:hAnsi="宋体" w:eastAsia="仿宋_GB2312" w:cs="宋体"/>
          <w:color w:val="auto"/>
          <w:kern w:val="0"/>
          <w:sz w:val="32"/>
          <w:szCs w:val="32"/>
        </w:rPr>
        <w:t>服务中心等养老服务场所；</w:t>
      </w:r>
    </w:p>
    <w:p>
      <w:pPr>
        <w:widowControl/>
        <w:shd w:val="clear" w:color="auto" w:fill="FFFFFF"/>
        <w:spacing w:before="0" w:after="0" w:line="600" w:lineRule="exact"/>
        <w:ind w:firstLine="645"/>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（四）从事建筑施工、采矿、交通运输等高危险性作业的单位。</w:t>
      </w:r>
    </w:p>
    <w:p>
      <w:pPr>
        <w:widowControl/>
        <w:shd w:val="clear" w:color="auto" w:fill="FFFFFF"/>
        <w:spacing w:before="0" w:after="0" w:line="600" w:lineRule="exact"/>
        <w:ind w:firstLine="645"/>
        <w:jc w:val="left"/>
        <w:rPr>
          <w:rFonts w:hint="eastAsia" w:ascii="仿宋_GB2312" w:hAnsi="宋体" w:eastAsia="仿宋_GB2312" w:cs="宋体"/>
          <w:color w:val="auto"/>
          <w:kern w:val="0"/>
          <w:sz w:val="32"/>
          <w:szCs w:val="32"/>
        </w:rPr>
      </w:pPr>
      <w:r>
        <w:rPr>
          <w:rFonts w:hint="eastAsia" w:ascii="仿宋_GB2312" w:hAnsi="宋体" w:eastAsia="仿宋_GB2312" w:cs="宋体"/>
          <w:b w:val="0"/>
          <w:bCs w:val="0"/>
          <w:color w:val="auto"/>
          <w:kern w:val="0"/>
          <w:sz w:val="32"/>
          <w:szCs w:val="32"/>
          <w:lang w:eastAsia="zh-CN"/>
        </w:rPr>
        <w:t>建议上述单位及</w:t>
      </w:r>
      <w:r>
        <w:rPr>
          <w:rFonts w:hint="eastAsia" w:ascii="仿宋_GB2312" w:hAnsi="宋体" w:eastAsia="仿宋_GB2312" w:cs="宋体"/>
          <w:color w:val="auto"/>
          <w:kern w:val="0"/>
          <w:sz w:val="32"/>
          <w:szCs w:val="32"/>
        </w:rPr>
        <w:t>场所配备自动体外除颤仪（AED），由</w:t>
      </w:r>
      <w:r>
        <w:rPr>
          <w:rFonts w:hint="eastAsia" w:ascii="仿宋_GB2312" w:hAnsi="宋体" w:eastAsia="仿宋_GB2312" w:cs="宋体"/>
          <w:color w:val="auto"/>
          <w:kern w:val="0"/>
          <w:sz w:val="32"/>
          <w:szCs w:val="32"/>
          <w:lang w:eastAsia="zh-CN"/>
        </w:rPr>
        <w:t>设置单位指定</w:t>
      </w:r>
      <w:r>
        <w:rPr>
          <w:rFonts w:hint="eastAsia" w:ascii="仿宋_GB2312" w:hAnsi="宋体" w:eastAsia="仿宋_GB2312" w:cs="宋体"/>
          <w:color w:val="auto"/>
          <w:kern w:val="0"/>
          <w:sz w:val="32"/>
          <w:szCs w:val="32"/>
        </w:rPr>
        <w:t>专</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兼职人员进行使用和维护。</w:t>
      </w:r>
    </w:p>
    <w:p>
      <w:pPr>
        <w:spacing w:line="600" w:lineRule="exact"/>
        <w:ind w:firstLine="646"/>
        <w:rPr>
          <w:rFonts w:hint="eastAsia" w:ascii="仿宋_GB2312" w:hAnsi="宋体" w:eastAsia="仿宋_GB2312" w:cs="宋体"/>
          <w:color w:val="auto"/>
          <w:kern w:val="0"/>
          <w:sz w:val="32"/>
          <w:szCs w:val="32"/>
        </w:rPr>
      </w:pPr>
    </w:p>
    <w:p>
      <w:pPr>
        <w:widowControl/>
        <w:shd w:val="clear" w:color="auto" w:fill="FFFFFF"/>
        <w:spacing w:before="0" w:after="0" w:line="600" w:lineRule="exact"/>
        <w:jc w:val="center"/>
        <w:rPr>
          <w:rFonts w:hint="eastAsia" w:ascii="仿宋_GB2312" w:hAnsi="宋体" w:eastAsia="仿宋_GB2312" w:cs="宋体"/>
          <w:color w:val="auto"/>
          <w:kern w:val="0"/>
          <w:sz w:val="32"/>
          <w:szCs w:val="32"/>
        </w:rPr>
      </w:pPr>
      <w:r>
        <w:rPr>
          <w:rFonts w:hint="eastAsia" w:ascii="宋体" w:hAnsi="宋体" w:cs="宋体"/>
          <w:b/>
          <w:bCs/>
          <w:color w:val="auto"/>
          <w:kern w:val="0"/>
          <w:sz w:val="32"/>
          <w:szCs w:val="32"/>
        </w:rPr>
        <w:t xml:space="preserve">第三章  </w:t>
      </w:r>
      <w:r>
        <w:rPr>
          <w:rFonts w:hint="eastAsia" w:ascii="宋体" w:hAnsi="宋体" w:cs="宋体"/>
          <w:b/>
          <w:bCs/>
          <w:color w:val="auto"/>
          <w:kern w:val="0"/>
          <w:sz w:val="32"/>
          <w:szCs w:val="32"/>
          <w:lang w:eastAsia="zh-CN"/>
        </w:rPr>
        <w:t>服</w:t>
      </w:r>
      <w:r>
        <w:rPr>
          <w:rFonts w:hint="eastAsia" w:ascii="宋体" w:hAnsi="宋体" w:cs="宋体"/>
          <w:b/>
          <w:bCs/>
          <w:color w:val="auto"/>
          <w:kern w:val="0"/>
          <w:sz w:val="32"/>
          <w:szCs w:val="32"/>
        </w:rPr>
        <w:t>务管理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5"/>
        <w:jc w:val="left"/>
        <w:textAlignment w:val="auto"/>
        <w:rPr>
          <w:rFonts w:hint="eastAsia" w:ascii="仿宋_GB2312" w:hAnsi="仿宋_GB2312" w:eastAsia="仿宋_GB2312" w:cs="仿宋_GB2312"/>
          <w:b/>
          <w:bCs/>
          <w:color w:val="auto"/>
          <w:sz w:val="32"/>
          <w:szCs w:val="32"/>
          <w:highlight w:val="none"/>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5"/>
        <w:jc w:val="left"/>
        <w:textAlignment w:val="auto"/>
        <w:rPr>
          <w:rFonts w:hint="eastAsia" w:ascii="仿宋_GB2312" w:hAnsi="宋体" w:eastAsia="仿宋_GB2312" w:cs="宋体"/>
          <w:color w:val="auto"/>
          <w:kern w:val="0"/>
          <w:sz w:val="32"/>
          <w:szCs w:val="32"/>
        </w:rPr>
      </w:pPr>
      <w:r>
        <w:rPr>
          <w:rFonts w:hint="eastAsia" w:ascii="仿宋_GB2312" w:hAnsi="仿宋_GB2312" w:eastAsia="仿宋_GB2312" w:cs="仿宋_GB2312"/>
          <w:b/>
          <w:bCs/>
          <w:color w:val="auto"/>
          <w:sz w:val="32"/>
          <w:szCs w:val="32"/>
          <w:highlight w:val="none"/>
          <w:lang w:eastAsia="zh-CN"/>
        </w:rPr>
        <w:t>第二十条</w:t>
      </w:r>
      <w:r>
        <w:rPr>
          <w:rFonts w:hint="eastAsia" w:ascii="仿宋_GB2312" w:hAnsi="仿宋_GB2312" w:eastAsia="仿宋_GB2312" w:cs="仿宋_GB2312"/>
          <w:color w:val="auto"/>
          <w:sz w:val="32"/>
          <w:szCs w:val="32"/>
          <w:highlight w:val="none"/>
          <w:lang w:eastAsia="zh-CN"/>
        </w:rPr>
        <w:t xml:space="preserve"> 院前医疗急救机构应当严格执行国务院卫生健康行政部门的管理制度、操作规范。</w:t>
      </w:r>
      <w:r>
        <w:rPr>
          <w:rFonts w:hint="eastAsia" w:ascii="仿宋_GB2312" w:hAnsi="宋体" w:eastAsia="仿宋_GB2312" w:cs="宋体"/>
          <w:color w:val="auto"/>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w:t>
      </w:r>
      <w:r>
        <w:rPr>
          <w:rFonts w:hint="eastAsia" w:ascii="仿宋_GB2312" w:hAnsi="宋体" w:eastAsia="仿宋_GB2312" w:cs="宋体"/>
          <w:b/>
          <w:bCs/>
          <w:color w:val="auto"/>
          <w:kern w:val="0"/>
          <w:sz w:val="32"/>
          <w:szCs w:val="32"/>
          <w:lang w:eastAsia="zh-CN"/>
        </w:rPr>
        <w:t>第二十一条</w:t>
      </w:r>
      <w:r>
        <w:rPr>
          <w:rFonts w:hint="eastAsia" w:ascii="仿宋_GB2312" w:hAnsi="宋体" w:eastAsia="仿宋_GB2312" w:cs="宋体"/>
          <w:color w:val="auto"/>
          <w:kern w:val="0"/>
          <w:sz w:val="32"/>
          <w:szCs w:val="32"/>
        </w:rPr>
        <w:t xml:space="preserve">　院前医疗急救机构，包括依托医院设置的网络急救站不得擅自停业、中断提供院前急救医疗服务。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　　院前急救医疗机构因故停业、中断提供院前急救医疗服务的，应当至少于停业前两个月向原核发医疗机构执业许可证的卫生健康行政部门报告。原核发医疗机构执业许可证的卫生健康行政部门接到报告后，应当采取必要措施确保该区域内的院前急救医疗服务不受影响。 </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宋体" w:eastAsia="仿宋_GB2312" w:cs="宋体"/>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第二十二条</w:t>
      </w:r>
      <w:r>
        <w:rPr>
          <w:rFonts w:hint="eastAsia" w:ascii="仿宋_GB2312" w:hAnsi="宋体" w:eastAsia="仿宋_GB2312" w:cs="宋体"/>
          <w:b/>
          <w:color w:val="auto"/>
          <w:kern w:val="0"/>
          <w:sz w:val="32"/>
          <w:szCs w:val="32"/>
          <w:lang w:val="en-US" w:eastAsia="zh-CN"/>
        </w:rPr>
        <w:t xml:space="preserve">  </w:t>
      </w:r>
      <w:r>
        <w:rPr>
          <w:rFonts w:hint="eastAsia" w:ascii="仿宋_GB2312" w:hAnsi="宋体" w:eastAsia="仿宋_GB2312" w:cs="宋体"/>
          <w:color w:val="auto"/>
          <w:kern w:val="0"/>
          <w:sz w:val="32"/>
          <w:szCs w:val="32"/>
        </w:rPr>
        <w:t>急救中心、急救网络医院执行急救任务</w:t>
      </w:r>
      <w:r>
        <w:rPr>
          <w:rFonts w:hint="eastAsia" w:ascii="仿宋_GB2312" w:hAnsi="宋体" w:eastAsia="仿宋_GB2312" w:cs="宋体"/>
          <w:color w:val="auto"/>
          <w:kern w:val="0"/>
          <w:sz w:val="32"/>
          <w:szCs w:val="32"/>
          <w:lang w:eastAsia="zh-CN"/>
        </w:rPr>
        <w:t>的</w:t>
      </w:r>
      <w:r>
        <w:rPr>
          <w:rFonts w:hint="eastAsia" w:ascii="仿宋_GB2312" w:hAnsi="宋体" w:eastAsia="仿宋_GB2312" w:cs="宋体"/>
          <w:color w:val="auto"/>
          <w:kern w:val="0"/>
          <w:sz w:val="32"/>
          <w:szCs w:val="32"/>
        </w:rPr>
        <w:t>救护车应当配备四至五名随车急救人员，包括具备相应</w:t>
      </w:r>
      <w:r>
        <w:rPr>
          <w:rFonts w:hint="eastAsia" w:ascii="仿宋_GB2312" w:hAnsi="宋体" w:eastAsia="仿宋_GB2312" w:cs="宋体"/>
          <w:color w:val="auto"/>
          <w:kern w:val="0"/>
          <w:sz w:val="32"/>
          <w:szCs w:val="32"/>
          <w:lang w:eastAsia="zh-CN"/>
        </w:rPr>
        <w:t>执业</w:t>
      </w:r>
      <w:r>
        <w:rPr>
          <w:rFonts w:hint="eastAsia" w:ascii="仿宋_GB2312" w:hAnsi="宋体" w:eastAsia="仿宋_GB2312" w:cs="宋体"/>
          <w:color w:val="auto"/>
          <w:kern w:val="0"/>
          <w:sz w:val="32"/>
          <w:szCs w:val="32"/>
        </w:rPr>
        <w:t>资</w:t>
      </w:r>
      <w:r>
        <w:rPr>
          <w:rFonts w:hint="eastAsia" w:ascii="仿宋_GB2312" w:hAnsi="宋体" w:eastAsia="仿宋_GB2312" w:cs="宋体"/>
          <w:color w:val="auto"/>
          <w:kern w:val="0"/>
          <w:sz w:val="32"/>
          <w:szCs w:val="32"/>
          <w:lang w:eastAsia="zh-CN"/>
        </w:rPr>
        <w:t>格</w:t>
      </w:r>
      <w:r>
        <w:rPr>
          <w:rFonts w:hint="eastAsia" w:ascii="仿宋_GB2312" w:hAnsi="宋体" w:eastAsia="仿宋_GB2312" w:cs="宋体"/>
          <w:color w:val="auto"/>
          <w:kern w:val="0"/>
          <w:sz w:val="32"/>
          <w:szCs w:val="32"/>
        </w:rPr>
        <w:t>的医师、护士</w:t>
      </w:r>
      <w:r>
        <w:rPr>
          <w:rFonts w:hint="eastAsia" w:ascii="仿宋_GB2312" w:hAnsi="宋体" w:eastAsia="仿宋_GB2312" w:cs="宋体"/>
          <w:color w:val="auto"/>
          <w:kern w:val="0"/>
          <w:sz w:val="32"/>
          <w:szCs w:val="32"/>
          <w:lang w:eastAsia="zh-CN"/>
        </w:rPr>
        <w:t>以及</w:t>
      </w:r>
      <w:r>
        <w:rPr>
          <w:rFonts w:hint="eastAsia" w:ascii="仿宋_GB2312" w:hAnsi="宋体" w:eastAsia="仿宋_GB2312" w:cs="宋体"/>
          <w:color w:val="auto"/>
          <w:kern w:val="0"/>
          <w:sz w:val="32"/>
          <w:szCs w:val="32"/>
        </w:rPr>
        <w:t>驾驶员</w:t>
      </w:r>
      <w:r>
        <w:rPr>
          <w:rFonts w:hint="eastAsia" w:ascii="仿宋_GB2312" w:hAnsi="宋体" w:eastAsia="仿宋_GB2312" w:cs="宋体"/>
          <w:color w:val="auto"/>
          <w:kern w:val="0"/>
          <w:sz w:val="32"/>
          <w:szCs w:val="32"/>
          <w:lang w:eastAsia="zh-CN"/>
        </w:rPr>
        <w:t>、急救</w:t>
      </w:r>
      <w:r>
        <w:rPr>
          <w:rFonts w:hint="eastAsia" w:ascii="仿宋_GB2312" w:hAnsi="宋体" w:eastAsia="仿宋_GB2312" w:cs="宋体"/>
          <w:color w:val="auto"/>
          <w:kern w:val="0"/>
          <w:sz w:val="32"/>
          <w:szCs w:val="32"/>
        </w:rPr>
        <w:t>员等</w:t>
      </w:r>
      <w:r>
        <w:rPr>
          <w:rFonts w:hint="eastAsia" w:ascii="仿宋_GB2312" w:hAnsi="宋体" w:eastAsia="仿宋_GB2312" w:cs="宋体"/>
          <w:color w:val="auto"/>
          <w:kern w:val="0"/>
          <w:sz w:val="32"/>
          <w:szCs w:val="32"/>
          <w:lang w:eastAsia="zh-CN"/>
        </w:rPr>
        <w:t>。救护车各岗位</w:t>
      </w:r>
      <w:r>
        <w:rPr>
          <w:rFonts w:hint="eastAsia" w:ascii="仿宋_GB2312" w:hAnsi="宋体" w:eastAsia="仿宋_GB2312" w:cs="宋体"/>
          <w:color w:val="auto"/>
          <w:kern w:val="0"/>
          <w:sz w:val="32"/>
          <w:szCs w:val="32"/>
        </w:rPr>
        <w:t>人员及调度员上岗前，</w:t>
      </w:r>
      <w:r>
        <w:rPr>
          <w:rFonts w:hint="eastAsia" w:ascii="仿宋_GB2312" w:hAnsi="宋体" w:eastAsia="仿宋_GB2312" w:cs="宋体"/>
          <w:color w:val="auto"/>
          <w:kern w:val="0"/>
          <w:sz w:val="32"/>
          <w:szCs w:val="32"/>
          <w:highlight w:val="none"/>
        </w:rPr>
        <w:t>应当参加</w:t>
      </w:r>
      <w:r>
        <w:rPr>
          <w:rFonts w:hint="eastAsia" w:ascii="仿宋_GB2312" w:hAnsi="宋体" w:eastAsia="仿宋_GB2312" w:cs="宋体"/>
          <w:color w:val="auto"/>
          <w:kern w:val="0"/>
          <w:sz w:val="32"/>
          <w:szCs w:val="32"/>
          <w:highlight w:val="none"/>
          <w:lang w:eastAsia="zh-CN"/>
        </w:rPr>
        <w:t>县级以上</w:t>
      </w:r>
      <w:r>
        <w:rPr>
          <w:rFonts w:hint="eastAsia" w:ascii="仿宋_GB2312" w:hAnsi="宋体" w:eastAsia="仿宋_GB2312" w:cs="宋体"/>
          <w:color w:val="auto"/>
          <w:kern w:val="0"/>
          <w:sz w:val="32"/>
          <w:szCs w:val="32"/>
          <w:highlight w:val="none"/>
        </w:rPr>
        <w:t>急</w:t>
      </w:r>
      <w:r>
        <w:rPr>
          <w:rFonts w:hint="eastAsia" w:ascii="仿宋_GB2312" w:hAnsi="宋体" w:eastAsia="仿宋_GB2312" w:cs="宋体"/>
          <w:color w:val="auto"/>
          <w:kern w:val="0"/>
          <w:sz w:val="32"/>
          <w:szCs w:val="32"/>
        </w:rPr>
        <w:t>救中心组织的统一培训并考核合</w:t>
      </w:r>
      <w:r>
        <w:rPr>
          <w:rFonts w:hint="eastAsia" w:ascii="仿宋_GB2312" w:hAnsi="宋体" w:eastAsia="仿宋_GB2312" w:cs="宋体"/>
          <w:color w:val="auto"/>
          <w:kern w:val="0"/>
          <w:sz w:val="32"/>
          <w:szCs w:val="32"/>
          <w:highlight w:val="none"/>
        </w:rPr>
        <w:t>格。</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b/>
          <w:color w:val="auto"/>
          <w:kern w:val="0"/>
          <w:sz w:val="32"/>
          <w:szCs w:val="32"/>
          <w:lang w:val="en-US" w:eastAsia="zh-CN"/>
        </w:rPr>
      </w:pPr>
      <w:r>
        <w:rPr>
          <w:rFonts w:hint="eastAsia" w:ascii="仿宋_GB2312" w:hAnsi="仿宋_GB2312" w:eastAsia="仿宋_GB2312" w:cs="仿宋_GB2312"/>
          <w:b/>
          <w:bCs/>
          <w:color w:val="auto"/>
          <w:sz w:val="32"/>
          <w:szCs w:val="32"/>
          <w:highlight w:val="none"/>
          <w:lang w:eastAsia="zh-CN"/>
        </w:rPr>
        <w:t>第二十三条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宋体" w:eastAsia="仿宋_GB2312" w:cs="宋体"/>
          <w:color w:val="auto"/>
          <w:kern w:val="0"/>
          <w:sz w:val="32"/>
          <w:szCs w:val="32"/>
          <w:highlight w:val="none"/>
          <w:lang w:val="en-US" w:eastAsia="zh-CN"/>
        </w:rPr>
        <w:t xml:space="preserve"> </w:t>
      </w:r>
      <w:r>
        <w:rPr>
          <w:rFonts w:hint="eastAsia" w:ascii="仿宋_GB2312" w:hAnsi="宋体" w:eastAsia="仿宋_GB2312" w:cs="宋体"/>
          <w:color w:val="auto"/>
          <w:kern w:val="0"/>
          <w:sz w:val="32"/>
          <w:szCs w:val="32"/>
        </w:rPr>
        <w:t>市、区县</w:t>
      </w:r>
      <w:r>
        <w:rPr>
          <w:rFonts w:hint="eastAsia" w:ascii="仿宋_GB2312" w:hAnsi="宋体" w:eastAsia="仿宋_GB2312" w:cs="宋体"/>
          <w:color w:val="auto"/>
          <w:kern w:val="0"/>
          <w:sz w:val="32"/>
          <w:szCs w:val="32"/>
          <w:highlight w:val="none"/>
        </w:rPr>
        <w:t>卫</w:t>
      </w:r>
      <w:r>
        <w:rPr>
          <w:rFonts w:hint="eastAsia" w:ascii="仿宋_GB2312" w:hAnsi="仿宋_GB2312" w:eastAsia="仿宋_GB2312" w:cs="仿宋_GB2312"/>
          <w:color w:val="auto"/>
          <w:sz w:val="32"/>
          <w:szCs w:val="32"/>
          <w:highlight w:val="none"/>
        </w:rPr>
        <w:t>生健康主管部门应当加强对院前医疗急救专业人员的培训、考核，并定期开展培训和演练，推广新知识和先进技术，提高院前医疗急救和突发事件紧急医疗救援能力。</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lang w:val="en-US" w:eastAsia="zh-CN"/>
        </w:rPr>
        <w:t xml:space="preserve">第二十四条  </w:t>
      </w:r>
      <w:r>
        <w:rPr>
          <w:rFonts w:hint="eastAsia" w:ascii="仿宋_GB2312" w:hAnsi="宋体" w:eastAsia="仿宋_GB2312" w:cs="宋体"/>
          <w:color w:val="auto"/>
          <w:kern w:val="0"/>
          <w:sz w:val="32"/>
          <w:szCs w:val="32"/>
        </w:rPr>
        <w:t>执行急救任务</w:t>
      </w:r>
      <w:r>
        <w:rPr>
          <w:rFonts w:hint="eastAsia" w:ascii="仿宋_GB2312" w:hAnsi="宋体" w:eastAsia="仿宋_GB2312" w:cs="宋体"/>
          <w:color w:val="auto"/>
          <w:kern w:val="0"/>
          <w:sz w:val="32"/>
          <w:szCs w:val="32"/>
          <w:lang w:eastAsia="zh-CN"/>
        </w:rPr>
        <w:t>的</w:t>
      </w:r>
      <w:r>
        <w:rPr>
          <w:rFonts w:hint="eastAsia" w:ascii="仿宋_GB2312" w:hAnsi="宋体" w:eastAsia="仿宋_GB2312" w:cs="宋体"/>
          <w:color w:val="auto"/>
          <w:kern w:val="0"/>
          <w:sz w:val="32"/>
          <w:szCs w:val="32"/>
        </w:rPr>
        <w:t xml:space="preserve">救护车应当按照相关规定安装卫星定位系统、通讯设备和音视频监控系统，配备警报器、标志灯具、急救设施以及里程计费装置，并喷涂统一的院前医疗急救标志图案，统一编号、统一管理。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5"/>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从事院前</w:t>
      </w:r>
      <w:r>
        <w:rPr>
          <w:rFonts w:hint="eastAsia" w:ascii="仿宋_GB2312" w:hAnsi="仿宋_GB2312" w:eastAsia="仿宋_GB2312" w:cs="仿宋_GB2312"/>
          <w:color w:val="auto"/>
          <w:sz w:val="32"/>
          <w:szCs w:val="32"/>
        </w:rPr>
        <w:t>医疗</w:t>
      </w:r>
      <w:r>
        <w:rPr>
          <w:rFonts w:hint="eastAsia" w:ascii="仿宋_GB2312" w:hAnsi="仿宋_GB2312" w:eastAsia="仿宋_GB2312" w:cs="仿宋_GB2312"/>
          <w:color w:val="auto"/>
          <w:sz w:val="32"/>
          <w:szCs w:val="32"/>
          <w:lang w:eastAsia="zh-CN"/>
        </w:rPr>
        <w:t>急救的</w:t>
      </w:r>
      <w:r>
        <w:rPr>
          <w:rFonts w:hint="eastAsia" w:ascii="仿宋_GB2312" w:hAnsi="仿宋_GB2312" w:eastAsia="仿宋_GB2312" w:cs="仿宋_GB2312"/>
          <w:color w:val="auto"/>
          <w:sz w:val="32"/>
          <w:szCs w:val="32"/>
        </w:rPr>
        <w:t>救护车</w:t>
      </w:r>
      <w:r>
        <w:rPr>
          <w:rFonts w:hint="eastAsia" w:ascii="仿宋_GB2312" w:hAnsi="仿宋_GB2312" w:eastAsia="仿宋_GB2312" w:cs="仿宋_GB2312"/>
          <w:color w:val="auto"/>
          <w:sz w:val="32"/>
          <w:szCs w:val="32"/>
          <w:lang w:eastAsia="zh-CN"/>
        </w:rPr>
        <w:t>辆</w:t>
      </w:r>
      <w:r>
        <w:rPr>
          <w:rFonts w:hint="eastAsia" w:ascii="仿宋_GB2312" w:hAnsi="仿宋_GB2312" w:eastAsia="仿宋_GB2312" w:cs="仿宋_GB2312"/>
          <w:color w:val="auto"/>
          <w:sz w:val="32"/>
          <w:szCs w:val="32"/>
        </w:rPr>
        <w:t>作为特种车辆使用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年限达到8年或行驶50万公里</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按程序申请报废。</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5"/>
        <w:jc w:val="left"/>
        <w:textAlignment w:val="auto"/>
        <w:rPr>
          <w:rFonts w:hint="eastAsia" w:ascii="仿宋_GB2312" w:hAnsi="仿宋_GB2312" w:eastAsia="仿宋_GB2312" w:cs="仿宋_GB2312"/>
          <w:color w:val="auto"/>
          <w:sz w:val="32"/>
          <w:szCs w:val="32"/>
        </w:rPr>
      </w:pPr>
      <w:r>
        <w:rPr>
          <w:rFonts w:hint="eastAsia" w:ascii="仿宋_GB2312" w:hAnsi="宋体" w:eastAsia="仿宋_GB2312" w:cs="宋体"/>
          <w:b/>
          <w:bCs/>
          <w:color w:val="auto"/>
          <w:kern w:val="0"/>
          <w:sz w:val="32"/>
          <w:szCs w:val="32"/>
          <w:lang w:eastAsia="zh-CN"/>
        </w:rPr>
        <w:t>第二十五条</w:t>
      </w:r>
      <w:r>
        <w:rPr>
          <w:rFonts w:hint="eastAsia" w:ascii="仿宋_GB2312" w:hAnsi="宋体" w:eastAsia="仿宋_GB2312" w:cs="宋体"/>
          <w:color w:val="auto"/>
          <w:kern w:val="0"/>
          <w:sz w:val="32"/>
          <w:szCs w:val="32"/>
          <w:lang w:val="en-US" w:eastAsia="zh-CN"/>
        </w:rPr>
        <w:t xml:space="preserve">  市</w:t>
      </w:r>
      <w:r>
        <w:rPr>
          <w:rFonts w:hint="eastAsia" w:ascii="仿宋_GB2312" w:hAnsi="宋体" w:eastAsia="仿宋_GB2312" w:cs="宋体"/>
          <w:color w:val="auto"/>
          <w:kern w:val="0"/>
          <w:sz w:val="32"/>
          <w:szCs w:val="32"/>
        </w:rPr>
        <w:t>卫生健康主管部门</w:t>
      </w:r>
      <w:r>
        <w:rPr>
          <w:rFonts w:hint="eastAsia" w:ascii="仿宋_GB2312" w:hAnsi="宋体" w:eastAsia="仿宋_GB2312" w:cs="宋体"/>
          <w:color w:val="auto"/>
          <w:kern w:val="0"/>
          <w:sz w:val="32"/>
          <w:szCs w:val="32"/>
          <w:lang w:eastAsia="zh-CN"/>
        </w:rPr>
        <w:t>和公安交警部门</w:t>
      </w:r>
      <w:r>
        <w:rPr>
          <w:rFonts w:hint="eastAsia" w:ascii="仿宋_GB2312" w:hAnsi="宋体" w:eastAsia="仿宋_GB2312" w:cs="宋体"/>
          <w:color w:val="auto"/>
          <w:kern w:val="0"/>
          <w:sz w:val="32"/>
          <w:szCs w:val="32"/>
        </w:rPr>
        <w:t>应</w:t>
      </w:r>
      <w:r>
        <w:rPr>
          <w:rFonts w:hint="eastAsia" w:ascii="仿宋_GB2312" w:hAnsi="宋体" w:eastAsia="仿宋_GB2312" w:cs="宋体"/>
          <w:color w:val="auto"/>
          <w:kern w:val="0"/>
          <w:sz w:val="32"/>
          <w:szCs w:val="32"/>
          <w:lang w:eastAsia="zh-CN"/>
        </w:rPr>
        <w:t>规范</w:t>
      </w:r>
      <w:r>
        <w:rPr>
          <w:rFonts w:hint="eastAsia" w:ascii="仿宋_GB2312" w:hAnsi="宋体" w:eastAsia="仿宋_GB2312" w:cs="宋体"/>
          <w:color w:val="auto"/>
          <w:kern w:val="0"/>
          <w:sz w:val="32"/>
          <w:szCs w:val="32"/>
        </w:rPr>
        <w:t>救护车的</w:t>
      </w:r>
      <w:r>
        <w:rPr>
          <w:rFonts w:hint="eastAsia" w:ascii="仿宋_GB2312" w:hAnsi="宋体" w:eastAsia="仿宋_GB2312" w:cs="宋体"/>
          <w:color w:val="auto"/>
          <w:kern w:val="0"/>
          <w:sz w:val="32"/>
          <w:szCs w:val="32"/>
          <w:lang w:eastAsia="zh-CN"/>
        </w:rPr>
        <w:t>审批与</w:t>
      </w:r>
      <w:r>
        <w:rPr>
          <w:rFonts w:hint="eastAsia" w:ascii="仿宋_GB2312" w:hAnsi="宋体" w:eastAsia="仿宋_GB2312" w:cs="宋体"/>
          <w:color w:val="auto"/>
          <w:kern w:val="0"/>
          <w:sz w:val="32"/>
          <w:szCs w:val="32"/>
        </w:rPr>
        <w:t>管理。任何单位和个人不得擅自配置、使用救护车</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不得设置、使用警报器、标志灯具。不得冒用“生命之星”等院前医疗急救专用标识。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6"/>
        <w:jc w:val="lef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s="宋体"/>
          <w:b/>
          <w:color w:val="auto"/>
          <w:kern w:val="0"/>
          <w:sz w:val="32"/>
          <w:szCs w:val="32"/>
          <w:lang w:eastAsia="zh-CN"/>
        </w:rPr>
        <w:t>第二十六条</w:t>
      </w:r>
      <w:r>
        <w:rPr>
          <w:rFonts w:hint="eastAsia" w:ascii="仿宋_GB2312" w:hAnsi="宋体" w:eastAsia="仿宋_GB2312" w:cs="宋体"/>
          <w:color w:val="auto"/>
          <w:kern w:val="0"/>
          <w:sz w:val="32"/>
          <w:szCs w:val="32"/>
        </w:rPr>
        <w:t xml:space="preserve">  </w:t>
      </w:r>
      <w:r>
        <w:rPr>
          <w:rFonts w:hint="eastAsia" w:ascii="仿宋_GB2312" w:hAnsi="仿宋_GB2312" w:eastAsia="仿宋_GB2312" w:cs="仿宋_GB2312"/>
          <w:color w:val="auto"/>
          <w:sz w:val="32"/>
          <w:szCs w:val="32"/>
        </w:rPr>
        <w:t>医疗机构不得私自改装、出借、借用、转卖、转让、调拨救护车或挪作与医疗无关的载客、运输等其它用途。严禁利用救护车发布或变相发布商业广告。</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5"/>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lang w:eastAsia="zh-CN"/>
        </w:rPr>
        <w:t>第二十七条</w:t>
      </w:r>
      <w:r>
        <w:rPr>
          <w:rFonts w:hint="eastAsia" w:ascii="仿宋_GB2312" w:hAnsi="宋体" w:eastAsia="仿宋_GB2312" w:cs="宋体"/>
          <w:b/>
          <w:color w:val="auto"/>
          <w:kern w:val="0"/>
          <w:sz w:val="32"/>
          <w:szCs w:val="32"/>
          <w:lang w:val="en-US" w:eastAsia="zh-CN"/>
        </w:rPr>
        <w:t xml:space="preserve">  </w:t>
      </w:r>
      <w:r>
        <w:rPr>
          <w:rFonts w:hint="eastAsia" w:ascii="仿宋_GB2312" w:hAnsi="宋体" w:eastAsia="仿宋_GB2312" w:cs="宋体"/>
          <w:color w:val="auto"/>
          <w:kern w:val="0"/>
          <w:sz w:val="32"/>
          <w:szCs w:val="32"/>
        </w:rPr>
        <w:t>本市统一院前医疗急救呼叫号码为“120”。</w:t>
      </w:r>
      <w:r>
        <w:rPr>
          <w:rFonts w:hint="eastAsia" w:ascii="仿宋_GB2312" w:hAnsi="宋体" w:eastAsia="仿宋_GB2312" w:cs="宋体"/>
          <w:color w:val="auto"/>
          <w:kern w:val="0"/>
          <w:sz w:val="32"/>
          <w:szCs w:val="32"/>
          <w:lang w:eastAsia="zh-CN"/>
        </w:rPr>
        <w:t>各级急救中心应设置“</w:t>
      </w:r>
      <w:r>
        <w:rPr>
          <w:rFonts w:hint="eastAsia" w:ascii="仿宋_GB2312" w:hAnsi="宋体" w:eastAsia="仿宋_GB2312" w:cs="宋体"/>
          <w:color w:val="auto"/>
          <w:kern w:val="0"/>
          <w:sz w:val="32"/>
          <w:szCs w:val="32"/>
          <w:lang w:val="en-US" w:eastAsia="zh-CN"/>
        </w:rPr>
        <w:t>120</w:t>
      </w:r>
      <w:r>
        <w:rPr>
          <w:rFonts w:hint="eastAsia" w:ascii="仿宋_GB2312" w:hAnsi="宋体" w:eastAsia="仿宋_GB2312" w:cs="宋体"/>
          <w:color w:val="auto"/>
          <w:kern w:val="0"/>
          <w:sz w:val="32"/>
          <w:szCs w:val="32"/>
          <w:lang w:eastAsia="zh-CN"/>
        </w:rPr>
        <w:t>”呼叫受理系统和指挥调度平台，</w:t>
      </w:r>
      <w:r>
        <w:rPr>
          <w:rFonts w:hint="eastAsia" w:ascii="仿宋_GB2312" w:hAnsi="宋体" w:eastAsia="仿宋_GB2312" w:cs="宋体"/>
          <w:color w:val="auto"/>
          <w:kern w:val="0"/>
          <w:sz w:val="32"/>
          <w:szCs w:val="32"/>
        </w:rPr>
        <w:t>应当根据人口规模设置相应数量的“120”呼救线路，配备急救</w:t>
      </w:r>
      <w:r>
        <w:rPr>
          <w:rFonts w:hint="eastAsia" w:ascii="仿宋_GB2312" w:hAnsi="宋体" w:eastAsia="仿宋_GB2312" w:cs="宋体"/>
          <w:color w:val="auto"/>
          <w:kern w:val="0"/>
          <w:sz w:val="32"/>
          <w:szCs w:val="32"/>
          <w:lang w:eastAsia="zh-CN"/>
        </w:rPr>
        <w:t>接警</w:t>
      </w:r>
      <w:r>
        <w:rPr>
          <w:rFonts w:hint="eastAsia" w:ascii="仿宋_GB2312" w:hAnsi="宋体" w:eastAsia="仿宋_GB2312" w:cs="宋体"/>
          <w:color w:val="auto"/>
          <w:kern w:val="0"/>
          <w:sz w:val="32"/>
          <w:szCs w:val="32"/>
        </w:rPr>
        <w:t>调度人员，及时接听公众的呼救电话。</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5"/>
        <w:jc w:val="left"/>
        <w:textAlignment w:val="auto"/>
        <w:rPr>
          <w:rFonts w:hint="eastAsia"/>
          <w:color w:val="auto"/>
          <w:sz w:val="32"/>
          <w:szCs w:val="32"/>
          <w:highlight w:val="none"/>
        </w:rPr>
      </w:pPr>
      <w:r>
        <w:rPr>
          <w:rFonts w:hint="eastAsia" w:ascii="仿宋_GB2312" w:hAnsi="仿宋_GB2312" w:eastAsia="仿宋_GB2312" w:cs="仿宋_GB2312"/>
          <w:b/>
          <w:bCs/>
          <w:color w:val="auto"/>
          <w:sz w:val="32"/>
          <w:szCs w:val="32"/>
          <w:lang w:eastAsia="zh-CN"/>
        </w:rPr>
        <w:t>第二十八条</w:t>
      </w:r>
      <w:r>
        <w:rPr>
          <w:rFonts w:hint="eastAsia" w:ascii="仿宋_GB2312" w:hAnsi="仿宋_GB2312" w:eastAsia="仿宋_GB2312" w:cs="仿宋_GB2312"/>
          <w:color w:val="auto"/>
          <w:sz w:val="32"/>
          <w:szCs w:val="32"/>
          <w:lang w:val="en-US" w:eastAsia="zh-CN"/>
        </w:rPr>
        <w:t xml:space="preserve">  </w:t>
      </w:r>
      <w:r>
        <w:rPr>
          <w:rFonts w:hint="eastAsia" w:ascii="仿宋_GB2312" w:hAnsi="宋体" w:eastAsia="仿宋_GB2312" w:cs="宋体"/>
          <w:color w:val="auto"/>
          <w:kern w:val="0"/>
          <w:sz w:val="32"/>
          <w:szCs w:val="32"/>
        </w:rPr>
        <w:t>急救中心配置</w:t>
      </w:r>
      <w:r>
        <w:rPr>
          <w:rFonts w:hint="eastAsia" w:ascii="仿宋_GB2312" w:hAnsi="宋体" w:eastAsia="仿宋_GB2312" w:cs="宋体"/>
          <w:color w:val="auto"/>
          <w:kern w:val="0"/>
          <w:sz w:val="32"/>
          <w:szCs w:val="32"/>
          <w:lang w:eastAsia="zh-CN"/>
        </w:rPr>
        <w:t>的</w:t>
      </w:r>
      <w:r>
        <w:rPr>
          <w:rFonts w:hint="eastAsia" w:ascii="仿宋_GB2312" w:hAnsi="宋体" w:eastAsia="仿宋_GB2312" w:cs="宋体"/>
          <w:color w:val="auto"/>
          <w:kern w:val="0"/>
          <w:sz w:val="32"/>
          <w:szCs w:val="32"/>
        </w:rPr>
        <w:t>急救指挥调度</w:t>
      </w:r>
      <w:r>
        <w:rPr>
          <w:rFonts w:hint="eastAsia" w:ascii="仿宋_GB2312" w:hAnsi="宋体" w:eastAsia="仿宋_GB2312" w:cs="宋体"/>
          <w:color w:val="auto"/>
          <w:kern w:val="0"/>
          <w:sz w:val="32"/>
          <w:szCs w:val="32"/>
          <w:lang w:eastAsia="zh-CN"/>
        </w:rPr>
        <w:t>平台</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需</w:t>
      </w:r>
      <w:r>
        <w:rPr>
          <w:rFonts w:hint="eastAsia" w:ascii="仿宋_GB2312" w:hAnsi="宋体" w:eastAsia="仿宋_GB2312" w:cs="宋体"/>
          <w:color w:val="auto"/>
          <w:kern w:val="0"/>
          <w:sz w:val="32"/>
          <w:szCs w:val="32"/>
        </w:rPr>
        <w:t>具备系统集成、救护车定位追踪、呼叫号码和位置显示、计算机辅助指挥调度、移动数据传输、无线集群语音通讯、院前院内信息互通等功能。</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5"/>
        <w:jc w:val="left"/>
        <w:textAlignment w:val="auto"/>
        <w:rPr>
          <w:rFonts w:hint="eastAsia" w:ascii="仿宋_GB2312" w:hAnsi="宋体" w:eastAsia="仿宋_GB2312" w:cs="宋体"/>
          <w:color w:val="auto"/>
          <w:kern w:val="0"/>
          <w:sz w:val="32"/>
          <w:szCs w:val="32"/>
        </w:rPr>
      </w:pPr>
      <w:r>
        <w:rPr>
          <w:rFonts w:hint="eastAsia" w:ascii="仿宋_GB2312" w:hAnsi="仿宋_GB2312" w:eastAsia="仿宋_GB2312" w:cs="仿宋_GB2312"/>
          <w:color w:val="auto"/>
          <w:sz w:val="32"/>
          <w:szCs w:val="32"/>
          <w:lang w:val="en-US" w:eastAsia="zh-CN"/>
        </w:rPr>
        <w:t xml:space="preserve"> 急救指挥</w:t>
      </w:r>
      <w:r>
        <w:rPr>
          <w:rFonts w:hint="eastAsia" w:ascii="仿宋_GB2312" w:hAnsi="宋体" w:eastAsia="仿宋_GB2312" w:cs="宋体"/>
          <w:color w:val="auto"/>
          <w:kern w:val="0"/>
          <w:sz w:val="32"/>
          <w:szCs w:val="32"/>
        </w:rPr>
        <w:t>调度</w:t>
      </w:r>
      <w:r>
        <w:rPr>
          <w:rFonts w:hint="eastAsia" w:ascii="仿宋_GB2312" w:hAnsi="宋体" w:eastAsia="仿宋_GB2312" w:cs="宋体"/>
          <w:color w:val="auto"/>
          <w:kern w:val="0"/>
          <w:sz w:val="32"/>
          <w:szCs w:val="32"/>
          <w:lang w:eastAsia="zh-CN"/>
        </w:rPr>
        <w:t>中心</w:t>
      </w:r>
      <w:r>
        <w:rPr>
          <w:rFonts w:hint="eastAsia" w:ascii="仿宋_GB2312" w:hAnsi="宋体" w:eastAsia="仿宋_GB2312" w:cs="宋体"/>
          <w:color w:val="auto"/>
          <w:kern w:val="0"/>
          <w:sz w:val="32"/>
          <w:szCs w:val="32"/>
        </w:rPr>
        <w:t xml:space="preserve">应当履行下列职责：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（一）</w:t>
      </w:r>
      <w:r>
        <w:rPr>
          <w:rFonts w:hint="eastAsia" w:ascii="仿宋_GB2312" w:hAnsi="宋体" w:eastAsia="仿宋_GB2312" w:cs="宋体"/>
          <w:color w:val="auto"/>
          <w:kern w:val="0"/>
          <w:sz w:val="32"/>
          <w:szCs w:val="32"/>
        </w:rPr>
        <w:t>实行24小时值班制，随时接受急救医疗呼叫，及时调度院前医疗急救车辆提供院前医疗急救，不得以任何理由拒绝或者拖延受理呼救服务。</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（二）</w:t>
      </w:r>
      <w:r>
        <w:rPr>
          <w:rFonts w:hint="eastAsia" w:ascii="仿宋_GB2312" w:hAnsi="宋体" w:eastAsia="仿宋_GB2312" w:cs="宋体"/>
          <w:color w:val="auto"/>
          <w:kern w:val="0"/>
          <w:sz w:val="32"/>
          <w:szCs w:val="32"/>
        </w:rPr>
        <w:t>组织、协调院前医疗急救车辆做好与院内急救医疗机构的衔接。</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（三）</w:t>
      </w:r>
      <w:r>
        <w:rPr>
          <w:rFonts w:hint="eastAsia" w:ascii="仿宋_GB2312" w:hAnsi="宋体" w:eastAsia="仿宋_GB2312" w:cs="宋体"/>
          <w:color w:val="auto"/>
          <w:kern w:val="0"/>
          <w:sz w:val="32"/>
          <w:szCs w:val="32"/>
        </w:rPr>
        <w:t>对急、危、重患者符合开通绿色通道标准的，应当协调院内急救医疗机构开通绿色通道。必要时，可以对急救呼叫人员进行现场应急救护指导。</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（四）</w:t>
      </w:r>
      <w:r>
        <w:rPr>
          <w:rFonts w:hint="eastAsia" w:ascii="仿宋_GB2312" w:hAnsi="宋体" w:eastAsia="仿宋_GB2312" w:cs="宋体"/>
          <w:color w:val="auto"/>
          <w:kern w:val="0"/>
          <w:sz w:val="32"/>
          <w:szCs w:val="32"/>
        </w:rPr>
        <w:t>配置专门的调度人员，并对调度人员进行定期岗位培训和考核。</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（五）</w:t>
      </w:r>
      <w:r>
        <w:rPr>
          <w:rFonts w:hint="eastAsia" w:ascii="仿宋_GB2312" w:hAnsi="宋体" w:eastAsia="仿宋_GB2312" w:cs="宋体"/>
          <w:color w:val="auto"/>
          <w:kern w:val="0"/>
          <w:sz w:val="32"/>
          <w:szCs w:val="32"/>
          <w:highlight w:val="none"/>
        </w:rPr>
        <w:t>按照国家和本市有关规定登记、保存和报告急救信息。</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宋体" w:eastAsia="仿宋_GB2312" w:cs="宋体"/>
          <w:b/>
          <w:color w:val="auto"/>
          <w:kern w:val="0"/>
          <w:sz w:val="32"/>
          <w:szCs w:val="32"/>
          <w:lang w:eastAsia="zh-CN"/>
        </w:rPr>
        <w:t>第二十九条</w:t>
      </w:r>
      <w:r>
        <w:rPr>
          <w:rFonts w:hint="eastAsia" w:ascii="仿宋_GB2312" w:hAnsi="宋体" w:eastAsia="仿宋_GB2312" w:cs="宋体"/>
          <w:b/>
          <w:color w:val="auto"/>
          <w:kern w:val="0"/>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急救人员应当在接到调度指令后迅速出车，按照院前医疗急救规范对患者进行救治。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需要送至医疗机构救治的，急救中心应当根据情况，按照就近、就急、满足专业需要的原则，结合患者或其监护人、近亲属等意愿，将患者转运至医疗机构及时救治。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患者有下列情形之一的，应由急救中心决定送往相应的医疗机构进行救治：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病情危急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有生命危险的</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疑似突发传染病</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严重精神障碍的</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（四）突发公共事件的处置。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）其他法律、行政法规有特别规定的。</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经急救中心判定已出现尸僵、尸斑或严重外伤无抢救意义的患者，可不送往医疗机构，必要时请公安系统介入。</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宋体" w:eastAsia="仿宋_GB2312" w:cs="宋体"/>
          <w:color w:val="auto"/>
          <w:kern w:val="0"/>
          <w:sz w:val="32"/>
          <w:szCs w:val="32"/>
        </w:rPr>
      </w:pPr>
      <w:r>
        <w:rPr>
          <w:rFonts w:hint="eastAsia" w:ascii="仿宋_GB2312" w:hAnsi="仿宋_GB2312" w:eastAsia="仿宋_GB2312" w:cs="仿宋_GB2312"/>
          <w:b/>
          <w:bCs/>
          <w:color w:val="auto"/>
          <w:sz w:val="32"/>
          <w:szCs w:val="32"/>
          <w:highlight w:val="none"/>
          <w:lang w:eastAsia="zh-CN"/>
        </w:rPr>
        <w:t>第三十条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救护车到达后，接诊医疗机构应按照首诊负责制的要求立即接诊收治</w:t>
      </w:r>
      <w:r>
        <w:rPr>
          <w:rFonts w:hint="eastAsia" w:ascii="仿宋_GB2312" w:hAnsi="宋体" w:eastAsia="仿宋_GB2312" w:cs="宋体"/>
          <w:color w:val="auto"/>
          <w:kern w:val="0"/>
          <w:sz w:val="32"/>
          <w:szCs w:val="32"/>
        </w:rPr>
        <w:t>，</w:t>
      </w:r>
      <w:r>
        <w:rPr>
          <w:rFonts w:hint="eastAsia" w:ascii="仿宋_GB2312" w:eastAsia="仿宋_GB2312"/>
          <w:color w:val="auto"/>
          <w:sz w:val="32"/>
          <w:szCs w:val="32"/>
        </w:rPr>
        <w:t>当及时办理患者交接手续，</w:t>
      </w:r>
      <w:r>
        <w:rPr>
          <w:rFonts w:hint="eastAsia" w:ascii="仿宋_GB2312" w:eastAsia="仿宋_GB2312"/>
          <w:color w:val="auto"/>
          <w:sz w:val="32"/>
          <w:szCs w:val="32"/>
          <w:lang w:eastAsia="zh-CN"/>
        </w:rPr>
        <w:t>在有承接能力前提下，</w:t>
      </w:r>
      <w:r>
        <w:rPr>
          <w:rFonts w:hint="eastAsia" w:ascii="仿宋_GB2312" w:hAnsi="宋体" w:eastAsia="仿宋_GB2312" w:cs="宋体"/>
          <w:color w:val="auto"/>
          <w:kern w:val="0"/>
          <w:sz w:val="32"/>
          <w:szCs w:val="32"/>
        </w:rPr>
        <w:t>不得以任何理由拒绝、拖延接收院前医疗急救机构转运的急、危、重患者</w:t>
      </w:r>
      <w:r>
        <w:rPr>
          <w:rFonts w:hint="eastAsia" w:ascii="仿宋_GB2312" w:hAnsi="宋体" w:eastAsia="仿宋_GB2312" w:cs="宋体"/>
          <w:color w:val="auto"/>
          <w:kern w:val="0"/>
          <w:sz w:val="32"/>
          <w:szCs w:val="32"/>
          <w:lang w:eastAsia="zh-CN"/>
        </w:rPr>
        <w:t>，并</w:t>
      </w:r>
      <w:r>
        <w:rPr>
          <w:rFonts w:hint="eastAsia" w:ascii="仿宋_GB2312" w:eastAsia="仿宋_GB2312"/>
          <w:color w:val="auto"/>
          <w:sz w:val="32"/>
          <w:szCs w:val="32"/>
        </w:rPr>
        <w:t>占用救护车设施设</w:t>
      </w:r>
      <w:r>
        <w:rPr>
          <w:rFonts w:hint="eastAsia" w:ascii="仿宋_GB2312" w:eastAsia="仿宋_GB2312"/>
          <w:color w:val="auto"/>
          <w:sz w:val="32"/>
          <w:szCs w:val="32"/>
          <w:lang w:eastAsia="zh-CN"/>
        </w:rPr>
        <w:t>备</w:t>
      </w:r>
      <w:r>
        <w:rPr>
          <w:rFonts w:hint="eastAsia" w:ascii="仿宋_GB2312" w:hAnsi="宋体" w:eastAsia="仿宋_GB2312" w:cs="宋体"/>
          <w:color w:val="auto"/>
          <w:kern w:val="0"/>
          <w:sz w:val="32"/>
          <w:szCs w:val="32"/>
        </w:rPr>
        <w:t>，包括生活无着、流浪乞讨患者。</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对接收的生活无着、流浪乞讨患者，医疗机构应当及时救治，并通知</w:t>
      </w:r>
      <w:r>
        <w:rPr>
          <w:rFonts w:hint="eastAsia" w:ascii="仿宋_GB2312" w:hAnsi="宋体" w:eastAsia="仿宋_GB2312" w:cs="宋体"/>
          <w:color w:val="auto"/>
          <w:kern w:val="0"/>
          <w:sz w:val="32"/>
          <w:szCs w:val="32"/>
          <w:lang w:eastAsia="zh-CN"/>
        </w:rPr>
        <w:t>本级卫生健康行政主管部门及</w:t>
      </w:r>
      <w:r>
        <w:rPr>
          <w:rFonts w:hint="eastAsia" w:ascii="仿宋_GB2312" w:hAnsi="宋体" w:eastAsia="仿宋_GB2312" w:cs="宋体"/>
          <w:color w:val="auto"/>
          <w:kern w:val="0"/>
          <w:sz w:val="32"/>
          <w:szCs w:val="32"/>
        </w:rPr>
        <w:t>救助管理机构。</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患者家属、现场其他人员有义务协助院前急救人员做好相关工作，提供便利。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宋体" w:eastAsia="仿宋_GB2312" w:cs="宋体"/>
          <w:color w:val="auto"/>
          <w:kern w:val="0"/>
          <w:sz w:val="32"/>
          <w:szCs w:val="32"/>
        </w:rPr>
      </w:pPr>
      <w:r>
        <w:rPr>
          <w:rFonts w:hint="eastAsia" w:ascii="仿宋_GB2312" w:hAnsi="仿宋_GB2312" w:eastAsia="仿宋_GB2312" w:cs="仿宋_GB2312"/>
          <w:b/>
          <w:bCs/>
          <w:color w:val="auto"/>
          <w:sz w:val="32"/>
          <w:szCs w:val="32"/>
          <w:highlight w:val="none"/>
          <w:lang w:eastAsia="zh-CN"/>
        </w:rPr>
        <w:t>第三十一条</w:t>
      </w:r>
      <w:r>
        <w:rPr>
          <w:rFonts w:hint="eastAsia" w:ascii="仿宋_GB2312" w:hAnsi="仿宋_GB2312" w:eastAsia="仿宋_GB2312" w:cs="仿宋_GB2312"/>
          <w:color w:val="auto"/>
          <w:sz w:val="32"/>
          <w:szCs w:val="32"/>
          <w:highlight w:val="none"/>
          <w:lang w:eastAsia="zh-CN"/>
        </w:rPr>
        <w:t xml:space="preserve"> 急救中心按照有关规定收取院前医疗急救费用，患者及其其亲属按照规定支付院前医疗、救护车及搬运等服务费用。</w:t>
      </w:r>
      <w:r>
        <w:rPr>
          <w:rFonts w:hint="eastAsia" w:ascii="仿宋_GB2312" w:hAnsi="宋体" w:eastAsia="仿宋_GB2312" w:cs="宋体"/>
          <w:color w:val="auto"/>
          <w:kern w:val="0"/>
          <w:sz w:val="32"/>
          <w:szCs w:val="32"/>
        </w:rPr>
        <w:t>患者及其家属因自身原因拒绝接受调度平台已派出的院前医疗急救车提供院前急救医疗服务的，应当支付已经发生的院前医疗急救车使用费。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仿宋_GB2312" w:eastAsia="仿宋_GB2312" w:cs="仿宋_GB2312"/>
          <w:color w:val="auto"/>
          <w:sz w:val="32"/>
          <w:szCs w:val="32"/>
          <w:highlight w:val="none"/>
          <w:lang w:eastAsia="zh-CN"/>
        </w:rPr>
        <w:t>急救中心不得以收费问题为由拒绝或者拖延为急危重症患者提供急救服务。</w:t>
      </w:r>
      <w:r>
        <w:rPr>
          <w:rFonts w:hint="eastAsia" w:ascii="仿宋_GB2312" w:hAnsi="宋体" w:eastAsia="仿宋_GB2312" w:cs="宋体"/>
          <w:color w:val="auto"/>
          <w:kern w:val="0"/>
          <w:sz w:val="32"/>
          <w:szCs w:val="32"/>
        </w:rPr>
        <w:t xml:space="preserve">  </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第三十二条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lang w:val="en-US" w:eastAsia="zh-CN"/>
        </w:rPr>
        <w:t>急救中心为</w:t>
      </w:r>
      <w:r>
        <w:rPr>
          <w:rFonts w:hint="eastAsia" w:ascii="仿宋_GB2312" w:hAnsi="仿宋_GB2312" w:eastAsia="仿宋_GB2312" w:cs="仿宋_GB2312"/>
          <w:color w:val="auto"/>
          <w:sz w:val="32"/>
          <w:szCs w:val="32"/>
          <w:highlight w:val="none"/>
          <w:lang w:eastAsia="zh-CN"/>
        </w:rPr>
        <w:t>患者提供转院、需要医疗或专业急救员干预的出院转送、长途救治转送，应参照院前医疗急救标准配置相应人员和必要设备。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第三十三条</w:t>
      </w:r>
      <w:r>
        <w:rPr>
          <w:rFonts w:hint="eastAsia" w:ascii="仿宋_GB2312" w:hAnsi="仿宋_GB2312" w:eastAsia="仿宋_GB2312" w:cs="仿宋_GB2312"/>
          <w:color w:val="auto"/>
          <w:sz w:val="32"/>
          <w:szCs w:val="32"/>
          <w:highlight w:val="none"/>
          <w:lang w:eastAsia="zh-CN"/>
        </w:rPr>
        <w:t xml:space="preserve"> 卫生健康行政主管部门应当指导属地医疗机构加强院内急诊与院前医疗急救间的信息化衔接工作，加强区域内急诊科多学科会诊模式建设，提升医院急诊救治能力。</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第三十四条</w:t>
      </w:r>
      <w:r>
        <w:rPr>
          <w:rFonts w:hint="eastAsia" w:ascii="仿宋_GB2312" w:hAnsi="仿宋_GB2312" w:eastAsia="仿宋_GB2312" w:cs="仿宋_GB2312"/>
          <w:color w:val="auto"/>
          <w:sz w:val="32"/>
          <w:szCs w:val="32"/>
          <w:highlight w:val="none"/>
          <w:lang w:eastAsia="zh-CN"/>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院前医疗急救机构应当做好急救呼叫受理、现场抢救、转运途中救治、监护等过程的信息记录。</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院前医疗急救病历按照医疗机构病历管理相关规定管理保存，至少保存十五年；急救呼叫电话录音、派车记录等资料至少保存两年。</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第三十五条</w:t>
      </w:r>
      <w:r>
        <w:rPr>
          <w:rFonts w:hint="eastAsia" w:ascii="仿宋_GB2312" w:hAnsi="仿宋_GB2312" w:eastAsia="仿宋_GB2312" w:cs="仿宋_GB2312"/>
          <w:b w:val="0"/>
          <w:bCs w:val="0"/>
          <w:color w:val="auto"/>
          <w:sz w:val="32"/>
          <w:szCs w:val="32"/>
          <w:highlight w:val="none"/>
        </w:rPr>
        <w:t xml:space="preserve">  </w:t>
      </w:r>
      <w:r>
        <w:rPr>
          <w:rFonts w:hint="eastAsia" w:ascii="仿宋_GB2312" w:hAnsi="仿宋_GB2312" w:eastAsia="仿宋_GB2312" w:cs="仿宋_GB2312"/>
          <w:color w:val="auto"/>
          <w:sz w:val="32"/>
          <w:szCs w:val="32"/>
          <w:highlight w:val="none"/>
        </w:rPr>
        <w:t>急救中心及其所属急救工作人员在抢救患者的过程中，因紧急情况，可以采取破拆车辆、物体、房屋、剪除衣物等必要措施。造成财产损失的，依法不承担赔偿责任。</w:t>
      </w:r>
    </w:p>
    <w:p>
      <w:pPr>
        <w:widowControl/>
        <w:shd w:val="clear" w:color="auto" w:fill="FFFFFF"/>
        <w:spacing w:before="0" w:after="0" w:line="600" w:lineRule="exact"/>
        <w:jc w:val="left"/>
        <w:rPr>
          <w:rFonts w:hint="eastAsia" w:ascii="仿宋_GB2312" w:hAnsi="宋体" w:eastAsia="仿宋_GB2312" w:cs="宋体"/>
          <w:color w:val="auto"/>
          <w:kern w:val="0"/>
          <w:sz w:val="32"/>
          <w:szCs w:val="32"/>
        </w:rPr>
      </w:pPr>
    </w:p>
    <w:p>
      <w:pPr>
        <w:widowControl/>
        <w:shd w:val="clear" w:color="auto" w:fill="FFFFFF"/>
        <w:spacing w:before="0" w:after="0" w:line="600" w:lineRule="exact"/>
        <w:ind w:firstLine="0"/>
        <w:jc w:val="center"/>
        <w:rPr>
          <w:rFonts w:hint="eastAsia" w:ascii="宋体" w:hAnsi="宋体" w:eastAsia="宋体" w:cs="宋体"/>
          <w:b/>
          <w:bCs/>
          <w:color w:val="auto"/>
          <w:kern w:val="0"/>
          <w:sz w:val="32"/>
          <w:szCs w:val="32"/>
          <w:lang w:val="en-US" w:eastAsia="zh-CN"/>
        </w:rPr>
      </w:pPr>
      <w:r>
        <w:rPr>
          <w:rFonts w:hint="eastAsia" w:ascii="宋体" w:hAnsi="宋体" w:eastAsia="宋体" w:cs="宋体"/>
          <w:b/>
          <w:bCs/>
          <w:color w:val="auto"/>
          <w:kern w:val="0"/>
          <w:sz w:val="32"/>
          <w:szCs w:val="32"/>
          <w:lang w:eastAsia="zh-CN"/>
        </w:rPr>
        <w:t>第</w:t>
      </w:r>
      <w:r>
        <w:rPr>
          <w:rFonts w:hint="eastAsia" w:ascii="宋体" w:hAnsi="宋体" w:cs="宋体"/>
          <w:b/>
          <w:bCs/>
          <w:color w:val="auto"/>
          <w:kern w:val="0"/>
          <w:sz w:val="32"/>
          <w:szCs w:val="32"/>
          <w:lang w:eastAsia="zh-CN"/>
        </w:rPr>
        <w:t>四</w:t>
      </w:r>
      <w:r>
        <w:rPr>
          <w:rFonts w:hint="eastAsia" w:ascii="宋体" w:hAnsi="宋体" w:eastAsia="宋体" w:cs="宋体"/>
          <w:b/>
          <w:bCs/>
          <w:color w:val="auto"/>
          <w:kern w:val="0"/>
          <w:sz w:val="32"/>
          <w:szCs w:val="32"/>
          <w:lang w:eastAsia="zh-CN"/>
        </w:rPr>
        <w:t>章</w:t>
      </w:r>
      <w:r>
        <w:rPr>
          <w:rFonts w:hint="eastAsia" w:ascii="宋体" w:hAnsi="宋体" w:eastAsia="宋体" w:cs="宋体"/>
          <w:b/>
          <w:bCs/>
          <w:color w:val="auto"/>
          <w:kern w:val="0"/>
          <w:sz w:val="32"/>
          <w:szCs w:val="32"/>
          <w:lang w:val="en-US" w:eastAsia="zh-CN"/>
        </w:rPr>
        <w:t xml:space="preserve">  服务保障</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left"/>
        <w:textAlignment w:val="auto"/>
        <w:rPr>
          <w:rFonts w:hint="eastAsia" w:ascii="仿宋_GB2312" w:eastAsia="仿宋_GB2312"/>
          <w:b/>
          <w:color w:val="auto"/>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left"/>
        <w:textAlignment w:val="auto"/>
        <w:rPr>
          <w:rFonts w:hint="eastAsia" w:ascii="仿宋_GB2312" w:eastAsia="仿宋_GB2312"/>
          <w:color w:val="auto"/>
          <w:sz w:val="32"/>
          <w:szCs w:val="32"/>
        </w:rPr>
      </w:pPr>
      <w:r>
        <w:rPr>
          <w:rFonts w:hint="eastAsia" w:ascii="仿宋_GB2312" w:eastAsia="仿宋_GB2312"/>
          <w:b/>
          <w:color w:val="auto"/>
          <w:sz w:val="32"/>
          <w:szCs w:val="32"/>
          <w:lang w:eastAsia="zh-CN"/>
        </w:rPr>
        <w:t>第三十六条</w:t>
      </w:r>
      <w:r>
        <w:rPr>
          <w:rFonts w:hint="eastAsia" w:ascii="仿宋_GB2312" w:eastAsia="仿宋_GB2312"/>
          <w:color w:val="auto"/>
          <w:sz w:val="32"/>
          <w:szCs w:val="32"/>
        </w:rPr>
        <w:t xml:space="preserve"> </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市、区县</w:t>
      </w:r>
      <w:r>
        <w:rPr>
          <w:rFonts w:hint="eastAsia" w:ascii="仿宋_GB2312" w:eastAsia="仿宋_GB2312"/>
          <w:color w:val="auto"/>
          <w:sz w:val="32"/>
          <w:szCs w:val="32"/>
        </w:rPr>
        <w:t>人民政府应当</w:t>
      </w:r>
      <w:r>
        <w:rPr>
          <w:rFonts w:hint="eastAsia" w:ascii="仿宋_GB2312" w:hAnsi="宋体" w:eastAsia="仿宋_GB2312" w:cs="宋体"/>
          <w:color w:val="auto"/>
          <w:kern w:val="0"/>
          <w:sz w:val="32"/>
          <w:szCs w:val="32"/>
        </w:rPr>
        <w:t>将院前医疗急救工作经费纳入年度财政预算，确保</w:t>
      </w:r>
      <w:r>
        <w:rPr>
          <w:rFonts w:hint="eastAsia" w:ascii="仿宋_GB2312" w:hAnsi="宋体" w:eastAsia="仿宋_GB2312" w:cs="宋体"/>
          <w:color w:val="auto"/>
          <w:kern w:val="0"/>
          <w:sz w:val="32"/>
          <w:szCs w:val="32"/>
          <w:lang w:eastAsia="zh-CN"/>
        </w:rPr>
        <w:t>专项</w:t>
      </w:r>
      <w:r>
        <w:rPr>
          <w:rFonts w:hint="eastAsia" w:ascii="仿宋_GB2312" w:hAnsi="宋体" w:eastAsia="仿宋_GB2312" w:cs="宋体"/>
          <w:color w:val="auto"/>
          <w:kern w:val="0"/>
          <w:sz w:val="32"/>
          <w:szCs w:val="32"/>
        </w:rPr>
        <w:t>经费足额用于下列院前医疗急救</w:t>
      </w:r>
      <w:r>
        <w:rPr>
          <w:rFonts w:hint="eastAsia" w:ascii="仿宋_GB2312" w:hAnsi="宋体" w:eastAsia="仿宋_GB2312" w:cs="宋体"/>
          <w:color w:val="auto"/>
          <w:kern w:val="0"/>
          <w:sz w:val="32"/>
          <w:szCs w:val="32"/>
          <w:lang w:eastAsia="zh-CN"/>
        </w:rPr>
        <w:t>工作正常开展</w:t>
      </w:r>
      <w:r>
        <w:rPr>
          <w:rFonts w:hint="eastAsia" w:ascii="仿宋_GB2312" w:hAnsi="宋体" w:eastAsia="仿宋_GB2312" w:cs="宋体"/>
          <w:color w:val="auto"/>
          <w:kern w:val="0"/>
          <w:sz w:val="32"/>
          <w:szCs w:val="32"/>
        </w:rPr>
        <w:t>：</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480" w:firstLineChars="15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（一）急救车辆、设备、安全设施的配置与更新。</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480" w:firstLineChars="15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（二）应急药品和其他急救物资的储备。</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480" w:firstLineChars="15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（三）大型活动和突发事件的医疗急救保障。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480" w:firstLineChars="15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（四）急救人员的配置、培训和演练。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480" w:firstLineChars="15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（五）网络建设及运行。</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480" w:firstLineChars="15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（六）对急救网络医院提供补助。</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480" w:firstLineChars="15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（七）</w:t>
      </w:r>
      <w:r>
        <w:rPr>
          <w:rFonts w:hint="eastAsia" w:ascii="仿宋_GB2312" w:hAnsi="宋体" w:eastAsia="仿宋_GB2312" w:cs="宋体"/>
          <w:color w:val="auto"/>
          <w:kern w:val="0"/>
          <w:sz w:val="32"/>
          <w:szCs w:val="32"/>
          <w:lang w:eastAsia="zh-CN"/>
        </w:rPr>
        <w:t>公众</w:t>
      </w:r>
      <w:r>
        <w:rPr>
          <w:rFonts w:hint="eastAsia" w:ascii="仿宋_GB2312" w:hAnsi="宋体" w:eastAsia="仿宋_GB2312" w:cs="宋体"/>
          <w:color w:val="auto"/>
          <w:kern w:val="0"/>
          <w:sz w:val="32"/>
          <w:szCs w:val="32"/>
        </w:rPr>
        <w:t>自救、互救知识的宣传教育和公益性培训。</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480" w:firstLineChars="15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（八）其他院前医疗急救事项。</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第三十七条</w:t>
      </w:r>
      <w:r>
        <w:rPr>
          <w:rFonts w:hint="eastAsia" w:ascii="仿宋_GB2312" w:hAnsi="仿宋_GB2312" w:eastAsia="仿宋_GB2312" w:cs="仿宋_GB2312"/>
          <w:color w:val="auto"/>
          <w:sz w:val="32"/>
          <w:szCs w:val="32"/>
          <w:highlight w:val="none"/>
          <w:lang w:eastAsia="zh-CN"/>
        </w:rPr>
        <w:t xml:space="preserve"> 有关部门应当为院前医疗急救工作提供以下保障：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（一）</w:t>
      </w:r>
      <w:r>
        <w:rPr>
          <w:rFonts w:hint="eastAsia" w:ascii="仿宋_GB2312" w:hAnsi="宋体" w:eastAsia="仿宋_GB2312" w:cs="宋体"/>
          <w:color w:val="auto"/>
          <w:kern w:val="0"/>
          <w:sz w:val="32"/>
          <w:szCs w:val="32"/>
        </w:rPr>
        <w:t>市、区县人民政府应当加强院前医疗急救人员队伍建设，采取措施加强对院前医疗急救从业人员的职业保护，提高待遇水平</w:t>
      </w:r>
      <w:r>
        <w:rPr>
          <w:rFonts w:hint="eastAsia" w:ascii="仿宋_GB2312" w:hAnsi="宋体" w:eastAsia="仿宋_GB2312" w:cs="宋体"/>
          <w:color w:val="auto"/>
          <w:kern w:val="0"/>
          <w:sz w:val="32"/>
          <w:szCs w:val="32"/>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宋体" w:eastAsia="仿宋_GB2312" w:cs="宋体"/>
          <w:color w:val="auto"/>
          <w:kern w:val="0"/>
          <w:sz w:val="32"/>
          <w:szCs w:val="32"/>
          <w:lang w:eastAsia="zh-CN"/>
        </w:rPr>
        <w:t>（二）人力资源和社会保障部门应会同卫生健康行政部门研究建立与院前医疗急救相适应的职称晋升办法，并允许其参考公立医院“两个允许”政策发放相应奖励。</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（三）公安机关应当依法处理侵害急救人员、患者人身安全和扰乱院前医疗急救治安秩序的违法行为；公安机关应当按照疾病应急救助制度的有关规定，协助医疗机构核查患者身份。</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highlight w:val="none"/>
          <w:lang w:eastAsia="zh-CN"/>
        </w:rPr>
        <w:t>公安机关应当及时提供道路交通信息，保障执行急救任务的救护车辆优先通行，在确保道路交通安全的前提下，执行急救任务的救护车享有道路优先通行权，不受行驶时间、行驶路线、行驶方向、行驶速度和信号灯的限制，在禁停路段可以临时停车；合理</w:t>
      </w:r>
      <w:r>
        <w:rPr>
          <w:rFonts w:hint="eastAsia" w:ascii="仿宋_GB2312" w:hAnsi="仿宋_GB2312" w:eastAsia="仿宋_GB2312" w:cs="仿宋_GB2312"/>
          <w:color w:val="auto"/>
          <w:kern w:val="0"/>
          <w:sz w:val="32"/>
          <w:szCs w:val="32"/>
        </w:rPr>
        <w:t>使用标志警灯、警报器。</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发生突发公共事件时，公安机关应当视情形采取措施保障救护车辆通行。</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（四）交通运输管理部门对执行任务的救护车，免收道路通行费。</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（五）民政部门应当按照医疗救助的有关规定及时落实属于社会救助对象的患者的认定及救助。</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（六）</w:t>
      </w:r>
      <w:r>
        <w:rPr>
          <w:rFonts w:hint="eastAsia" w:ascii="仿宋_GB2312" w:hAnsi="宋体" w:eastAsia="仿宋_GB2312" w:cs="宋体"/>
          <w:color w:val="auto"/>
          <w:kern w:val="0"/>
          <w:sz w:val="32"/>
          <w:szCs w:val="32"/>
        </w:rPr>
        <w:t>市发展改革、市医疗保障等行政部门应当会同市卫生健康行政部门，根据院前医疗急救服务成本和居民收入水平等因素确定院前医疗急救服务收费项目和标准</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将院前医疗急救发生的医疗服务费纳入城镇职工医疗保险、城镇居民医疗保险和新型农村合作医疗</w:t>
      </w:r>
      <w:r>
        <w:rPr>
          <w:rFonts w:hint="eastAsia" w:ascii="仿宋_GB2312" w:hAnsi="宋体" w:eastAsia="仿宋_GB2312" w:cs="宋体"/>
          <w:color w:val="auto"/>
          <w:kern w:val="0"/>
          <w:sz w:val="32"/>
          <w:szCs w:val="32"/>
          <w:lang w:eastAsia="zh-CN"/>
        </w:rPr>
        <w:t>等</w:t>
      </w:r>
      <w:r>
        <w:rPr>
          <w:rFonts w:hint="eastAsia" w:ascii="仿宋_GB2312" w:hAnsi="宋体" w:eastAsia="仿宋_GB2312" w:cs="宋体"/>
          <w:color w:val="auto"/>
          <w:kern w:val="0"/>
          <w:sz w:val="32"/>
          <w:szCs w:val="32"/>
        </w:rPr>
        <w:t>的统筹报销范围。</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（七）工业和信息化部及相关通讯企业应当保障“120”通讯网络畅通，并及时向急救中心及其急救站提供呼救者定位信息等技术服务。</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（八）供电企业应当保障急救中心及其急救站的安全稳定供电。</w:t>
      </w:r>
    </w:p>
    <w:p>
      <w:pPr>
        <w:keepNext w:val="0"/>
        <w:keepLines w:val="0"/>
        <w:pageBreakBefore w:val="0"/>
        <w:widowControl w:val="0"/>
        <w:numPr>
          <w:ilvl w:val="0"/>
          <w:numId w:val="0"/>
        </w:numPr>
        <w:shd w:val="clear" w:color="auto" w:fill="auto"/>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highlight w:val="none"/>
          <w:lang w:eastAsia="zh-CN"/>
        </w:rPr>
        <w:t>（九）救护车辆执行急救任务时，可以借助消防车通道、应急车道行驶。机关、团体、企业、事业等单位应当按照《中华人民共和国消防法》规定履行相应职责，保障应急通道畅通。各单位对执行急救任务的救护车免收停车费。</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color w:val="auto"/>
          <w:kern w:val="0"/>
          <w:sz w:val="32"/>
          <w:szCs w:val="32"/>
          <w:lang w:eastAsia="zh-CN"/>
        </w:rPr>
        <w:t>第三十八条</w:t>
      </w: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sz w:val="32"/>
          <w:szCs w:val="32"/>
          <w:highlight w:val="none"/>
          <w:lang w:eastAsia="zh-CN"/>
        </w:rPr>
        <w:t>行人和行驶中的车辆遇到执行急救任务的救护车和人员时，应当主动让行并提供方便。</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公安机关对因让行执行急救任务的救护车而导致的违反交通规则的行为，经查证属实后，免予处罚。对不按照规定为执行急救任务的救护车让行的车辆、行人依照《中华人民共和国道路交通安全法》进行处理。</w:t>
      </w:r>
    </w:p>
    <w:p>
      <w:pPr>
        <w:keepNext w:val="0"/>
        <w:keepLines w:val="0"/>
        <w:pageBreakBefore w:val="0"/>
        <w:widowControl/>
        <w:numPr>
          <w:ilvl w:val="0"/>
          <w:numId w:val="0"/>
        </w:numPr>
        <w:shd w:val="clear" w:color="auto" w:fill="FFFFFF"/>
        <w:tabs>
          <w:tab w:val="left" w:pos="1487"/>
        </w:tabs>
        <w:kinsoku/>
        <w:wordWrap/>
        <w:overflowPunct/>
        <w:topLinePunct w:val="0"/>
        <w:autoSpaceDE/>
        <w:autoSpaceDN/>
        <w:bidi w:val="0"/>
        <w:adjustRightInd/>
        <w:snapToGrid/>
        <w:spacing w:beforeAutospacing="0" w:afterAutospacing="0" w:line="600" w:lineRule="exact"/>
        <w:ind w:firstLine="643"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宋体" w:eastAsia="仿宋_GB2312" w:cs="宋体"/>
          <w:b/>
          <w:color w:val="auto"/>
          <w:kern w:val="0"/>
          <w:sz w:val="32"/>
          <w:szCs w:val="32"/>
          <w:lang w:eastAsia="zh-CN"/>
        </w:rPr>
        <w:t>第三十九条</w:t>
      </w:r>
      <w:r>
        <w:rPr>
          <w:rFonts w:hint="eastAsia" w:ascii="仿宋_GB2312" w:hAnsi="宋体" w:eastAsia="仿宋_GB2312" w:cs="宋体"/>
          <w:color w:val="auto"/>
          <w:kern w:val="0"/>
          <w:sz w:val="32"/>
          <w:szCs w:val="32"/>
        </w:rPr>
        <w:t>　</w:t>
      </w:r>
      <w:r>
        <w:rPr>
          <w:rFonts w:hint="eastAsia" w:ascii="仿宋_GB2312" w:hAnsi="宋体" w:eastAsia="仿宋_GB2312"/>
          <w:color w:val="auto"/>
          <w:sz w:val="32"/>
          <w:szCs w:val="32"/>
        </w:rPr>
        <w:t>无法确定身份、无支付费用能力的伤病员，其救治费用由急救中心和医疗机构先行垫付，经公安、民政部门核实后，符合救助标准的，由政府专项资金解决。</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5"/>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lang w:eastAsia="zh-CN"/>
        </w:rPr>
        <w:t>第四十条</w:t>
      </w:r>
      <w:r>
        <w:rPr>
          <w:rFonts w:hint="eastAsia" w:ascii="仿宋_GB2312" w:hAnsi="宋体" w:eastAsia="仿宋_GB2312" w:cs="宋体"/>
          <w:b/>
          <w:color w:val="auto"/>
          <w:kern w:val="0"/>
          <w:sz w:val="32"/>
          <w:szCs w:val="32"/>
        </w:rPr>
        <w:t xml:space="preserve"> </w:t>
      </w:r>
      <w:r>
        <w:rPr>
          <w:rFonts w:hint="eastAsia" w:ascii="仿宋_GB2312" w:hAnsi="仿宋_GB2312" w:eastAsia="仿宋_GB2312" w:cs="仿宋_GB2312"/>
          <w:color w:val="auto"/>
          <w:sz w:val="32"/>
          <w:szCs w:val="32"/>
          <w:highlight w:val="none"/>
          <w:lang w:eastAsia="zh-CN"/>
        </w:rPr>
        <w:t>任何单位或个人应</w:t>
      </w:r>
      <w:r>
        <w:rPr>
          <w:rFonts w:hint="eastAsia" w:ascii="仿宋_GB2312" w:hAnsi="宋体" w:eastAsia="仿宋_GB2312" w:cs="宋体"/>
          <w:color w:val="auto"/>
          <w:kern w:val="0"/>
          <w:sz w:val="32"/>
          <w:szCs w:val="32"/>
        </w:rPr>
        <w:t>当配合院前医疗急救机构实施医疗急救，合理、规范、有序使用院前医疗急救资源，自觉维护医疗急救秩序。</w:t>
      </w:r>
      <w:r>
        <w:rPr>
          <w:rFonts w:hint="eastAsia" w:ascii="仿宋_GB2312" w:hAnsi="宋体" w:eastAsia="仿宋_GB2312" w:cs="宋体"/>
          <w:color w:val="auto"/>
          <w:kern w:val="0"/>
          <w:sz w:val="32"/>
          <w:szCs w:val="32"/>
          <w:lang w:eastAsia="zh-CN"/>
        </w:rPr>
        <w:t>不得实施</w:t>
      </w:r>
      <w:r>
        <w:rPr>
          <w:rFonts w:hint="eastAsia" w:ascii="仿宋_GB2312" w:hAnsi="宋体" w:eastAsia="仿宋_GB2312" w:cs="宋体"/>
          <w:color w:val="auto"/>
          <w:kern w:val="0"/>
          <w:sz w:val="32"/>
          <w:szCs w:val="32"/>
        </w:rPr>
        <w:t>下列扰乱院前医疗急救秩序的行为：</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5"/>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（一）擅自设立或</w:t>
      </w:r>
      <w:r>
        <w:rPr>
          <w:rFonts w:hint="eastAsia" w:ascii="仿宋_GB2312" w:hAnsi="宋体" w:eastAsia="仿宋_GB2312" w:cs="宋体"/>
          <w:color w:val="auto"/>
          <w:kern w:val="0"/>
          <w:sz w:val="32"/>
          <w:szCs w:val="32"/>
          <w:lang w:eastAsia="zh-CN"/>
        </w:rPr>
        <w:t>使</w:t>
      </w:r>
      <w:r>
        <w:rPr>
          <w:rFonts w:hint="eastAsia" w:ascii="仿宋_GB2312" w:hAnsi="宋体" w:eastAsia="仿宋_GB2312" w:cs="宋体"/>
          <w:color w:val="auto"/>
          <w:kern w:val="0"/>
          <w:sz w:val="32"/>
          <w:szCs w:val="32"/>
        </w:rPr>
        <w:t>用急救中心</w:t>
      </w:r>
      <w:r>
        <w:rPr>
          <w:rFonts w:hint="eastAsia" w:ascii="仿宋_GB2312" w:hAnsi="宋体" w:eastAsia="仿宋_GB2312" w:cs="宋体"/>
          <w:color w:val="auto"/>
          <w:kern w:val="0"/>
          <w:sz w:val="32"/>
          <w:szCs w:val="32"/>
          <w:lang w:eastAsia="zh-CN"/>
        </w:rPr>
        <w:t>、急救站以及“</w:t>
      </w:r>
      <w:r>
        <w:rPr>
          <w:rFonts w:hint="eastAsia" w:ascii="仿宋_GB2312" w:hAnsi="宋体" w:eastAsia="仿宋_GB2312" w:cs="宋体"/>
          <w:color w:val="auto"/>
          <w:kern w:val="0"/>
          <w:sz w:val="32"/>
          <w:szCs w:val="32"/>
          <w:lang w:val="en-US" w:eastAsia="zh-CN"/>
        </w:rPr>
        <w:t>120</w:t>
      </w:r>
      <w:r>
        <w:rPr>
          <w:rFonts w:hint="eastAsia" w:ascii="仿宋_GB2312" w:hAnsi="宋体" w:eastAsia="仿宋_GB2312" w:cs="宋体"/>
          <w:color w:val="auto"/>
          <w:kern w:val="0"/>
          <w:sz w:val="32"/>
          <w:szCs w:val="32"/>
          <w:lang w:eastAsia="zh-CN"/>
        </w:rPr>
        <w:t>”的</w:t>
      </w:r>
      <w:r>
        <w:rPr>
          <w:rFonts w:hint="eastAsia" w:ascii="仿宋_GB2312" w:hAnsi="宋体" w:eastAsia="仿宋_GB2312" w:cs="宋体"/>
          <w:color w:val="auto"/>
          <w:kern w:val="0"/>
          <w:sz w:val="32"/>
          <w:szCs w:val="32"/>
        </w:rPr>
        <w:t>名称</w:t>
      </w:r>
      <w:r>
        <w:rPr>
          <w:rFonts w:hint="eastAsia" w:ascii="仿宋_GB2312" w:hAnsi="宋体" w:eastAsia="仿宋_GB2312" w:cs="宋体"/>
          <w:color w:val="auto"/>
          <w:kern w:val="0"/>
          <w:sz w:val="32"/>
          <w:szCs w:val="32"/>
          <w:lang w:eastAsia="zh-CN"/>
        </w:rPr>
        <w:t>和急救标识。</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（二）</w:t>
      </w:r>
      <w:r>
        <w:rPr>
          <w:rFonts w:hint="eastAsia" w:ascii="仿宋_GB2312" w:hAnsi="宋体" w:eastAsia="仿宋_GB2312" w:cs="宋体"/>
          <w:color w:val="auto"/>
          <w:kern w:val="0"/>
          <w:sz w:val="32"/>
          <w:szCs w:val="32"/>
          <w:lang w:eastAsia="zh-CN"/>
        </w:rPr>
        <w:t>擅自设置其他形式的急救服务电话，擅自从事院前医疗急救活动或擅自从事与院前医疗急救相关的救治转运服务，假冒救护车名义从事院前医疗急救活动。</w:t>
      </w:r>
    </w:p>
    <w:p>
      <w:pPr>
        <w:keepNext w:val="0"/>
        <w:keepLines w:val="0"/>
        <w:pageBreakBefore w:val="0"/>
        <w:widowControl w:val="0"/>
        <w:numPr>
          <w:ilvl w:val="0"/>
          <w:numId w:val="0"/>
        </w:numPr>
        <w:shd w:val="clear" w:color="auto" w:fill="auto"/>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（三）故意拨打“120”电话提供虚假信息或者恶意呼救。</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5"/>
        <w:jc w:val="left"/>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四</w:t>
      </w:r>
      <w:r>
        <w:rPr>
          <w:rFonts w:hint="eastAsia" w:ascii="仿宋_GB2312" w:hAnsi="宋体" w:eastAsia="仿宋_GB2312" w:cs="宋体"/>
          <w:color w:val="auto"/>
          <w:kern w:val="0"/>
          <w:sz w:val="32"/>
          <w:szCs w:val="32"/>
        </w:rPr>
        <w:t>）拒不避让或者阻碍执行医疗急救任务的急救车辆通行</w:t>
      </w:r>
      <w:r>
        <w:rPr>
          <w:rFonts w:hint="eastAsia" w:ascii="仿宋_GB2312" w:hAnsi="宋体" w:eastAsia="仿宋_GB2312" w:cs="宋体"/>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5"/>
        <w:jc w:val="left"/>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五</w:t>
      </w:r>
      <w:r>
        <w:rPr>
          <w:rFonts w:hint="eastAsia" w:ascii="仿宋_GB2312" w:hAnsi="宋体" w:eastAsia="仿宋_GB2312" w:cs="宋体"/>
          <w:color w:val="auto"/>
          <w:kern w:val="0"/>
          <w:sz w:val="32"/>
          <w:szCs w:val="32"/>
        </w:rPr>
        <w:t>）侮辱、威胁、恐吓、谩骂、伤害</w:t>
      </w:r>
      <w:r>
        <w:rPr>
          <w:rFonts w:hint="eastAsia" w:ascii="仿宋_GB2312" w:hAnsi="宋体" w:eastAsia="仿宋_GB2312" w:cs="宋体"/>
          <w:color w:val="auto"/>
          <w:kern w:val="0"/>
          <w:sz w:val="32"/>
          <w:szCs w:val="32"/>
          <w:lang w:eastAsia="zh-CN"/>
        </w:rPr>
        <w:t>、阻挠</w:t>
      </w:r>
      <w:r>
        <w:rPr>
          <w:rFonts w:hint="eastAsia" w:ascii="仿宋_GB2312" w:hAnsi="宋体" w:eastAsia="仿宋_GB2312" w:cs="宋体"/>
          <w:color w:val="auto"/>
          <w:kern w:val="0"/>
          <w:sz w:val="32"/>
          <w:szCs w:val="32"/>
        </w:rPr>
        <w:t>医疗急救人员</w:t>
      </w:r>
      <w:r>
        <w:rPr>
          <w:rFonts w:hint="eastAsia" w:ascii="仿宋_GB2312" w:hAnsi="宋体" w:eastAsia="仿宋_GB2312" w:cs="宋体"/>
          <w:color w:val="auto"/>
          <w:kern w:val="0"/>
          <w:sz w:val="32"/>
          <w:szCs w:val="32"/>
          <w:lang w:eastAsia="zh-CN"/>
        </w:rPr>
        <w:t>，妨碍院前医疗急救工作正常开展</w:t>
      </w:r>
      <w:r>
        <w:rPr>
          <w:rFonts w:hint="eastAsia" w:ascii="仿宋_GB2312" w:hAnsi="宋体" w:eastAsia="仿宋_GB2312" w:cs="宋体"/>
          <w:color w:val="auto"/>
          <w:kern w:val="0"/>
          <w:sz w:val="32"/>
          <w:szCs w:val="32"/>
        </w:rPr>
        <w:t>，或者非法限制其人身自由</w:t>
      </w:r>
      <w:r>
        <w:rPr>
          <w:rFonts w:hint="eastAsia" w:ascii="仿宋_GB2312" w:hAnsi="宋体" w:eastAsia="仿宋_GB2312" w:cs="宋体"/>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5"/>
        <w:jc w:val="left"/>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六</w:t>
      </w:r>
      <w:r>
        <w:rPr>
          <w:rFonts w:hint="eastAsia" w:ascii="仿宋_GB2312" w:hAnsi="宋体" w:eastAsia="仿宋_GB2312" w:cs="宋体"/>
          <w:color w:val="auto"/>
          <w:kern w:val="0"/>
          <w:sz w:val="32"/>
          <w:szCs w:val="32"/>
        </w:rPr>
        <w:t>）扣留、抢夺或者损毁急救车辆、急救设施设备、病历资料等</w:t>
      </w:r>
      <w:r>
        <w:rPr>
          <w:rFonts w:hint="eastAsia" w:ascii="仿宋_GB2312" w:hAnsi="宋体" w:eastAsia="仿宋_GB2312" w:cs="宋体"/>
          <w:color w:val="auto"/>
          <w:kern w:val="0"/>
          <w:sz w:val="32"/>
          <w:szCs w:val="32"/>
          <w:lang w:eastAsia="zh-CN"/>
        </w:rPr>
        <w:t>。</w:t>
      </w:r>
    </w:p>
    <w:p>
      <w:pPr>
        <w:widowControl w:val="0"/>
        <w:numPr>
          <w:ilvl w:val="0"/>
          <w:numId w:val="0"/>
        </w:numPr>
        <w:shd w:val="clear" w:color="auto" w:fill="auto"/>
        <w:tabs>
          <w:tab w:val="left" w:pos="1487"/>
        </w:tabs>
        <w:spacing w:line="600" w:lineRule="exact"/>
        <w:ind w:firstLine="640" w:firstLineChars="200"/>
        <w:jc w:val="both"/>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七</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其他扰乱院前医疗急救秩序、违反治安管理规定的行为。</w:t>
      </w:r>
    </w:p>
    <w:p>
      <w:pPr>
        <w:widowControl/>
        <w:numPr>
          <w:ilvl w:val="0"/>
          <w:numId w:val="0"/>
        </w:numPr>
        <w:shd w:val="clear" w:color="auto" w:fill="FFFFFF"/>
        <w:spacing w:before="0" w:after="0" w:line="600" w:lineRule="exact"/>
        <w:jc w:val="both"/>
        <w:rPr>
          <w:rFonts w:hint="eastAsia" w:ascii="宋体" w:hAnsi="宋体" w:cs="宋体"/>
          <w:b/>
          <w:bCs/>
          <w:color w:val="auto"/>
          <w:kern w:val="0"/>
          <w:sz w:val="32"/>
          <w:szCs w:val="32"/>
        </w:rPr>
      </w:pPr>
    </w:p>
    <w:p>
      <w:pPr>
        <w:widowControl/>
        <w:numPr>
          <w:ilvl w:val="0"/>
          <w:numId w:val="0"/>
        </w:numPr>
        <w:shd w:val="clear" w:color="auto" w:fill="FFFFFF"/>
        <w:spacing w:before="0" w:after="0" w:line="600" w:lineRule="exact"/>
        <w:jc w:val="center"/>
        <w:rPr>
          <w:rFonts w:hint="eastAsia" w:ascii="宋体" w:hAnsi="宋体" w:cs="宋体"/>
          <w:b/>
          <w:bCs/>
          <w:color w:val="auto"/>
          <w:kern w:val="0"/>
          <w:sz w:val="32"/>
          <w:szCs w:val="32"/>
        </w:rPr>
      </w:pPr>
      <w:r>
        <w:rPr>
          <w:rFonts w:hint="eastAsia" w:ascii="宋体" w:hAnsi="宋体" w:cs="宋体"/>
          <w:b/>
          <w:bCs/>
          <w:color w:val="auto"/>
          <w:kern w:val="0"/>
          <w:sz w:val="32"/>
          <w:szCs w:val="32"/>
          <w:lang w:eastAsia="zh-CN"/>
        </w:rPr>
        <w:t>第五章</w:t>
      </w:r>
      <w:r>
        <w:rPr>
          <w:rFonts w:hint="eastAsia" w:ascii="宋体" w:hAnsi="宋体" w:cs="宋体"/>
          <w:b/>
          <w:bCs/>
          <w:color w:val="auto"/>
          <w:kern w:val="0"/>
          <w:sz w:val="32"/>
          <w:szCs w:val="32"/>
        </w:rPr>
        <w:t xml:space="preserve">  法律责任</w:t>
      </w:r>
    </w:p>
    <w:p>
      <w:pPr>
        <w:widowControl/>
        <w:numPr>
          <w:ilvl w:val="0"/>
          <w:numId w:val="0"/>
        </w:numPr>
        <w:shd w:val="clear" w:color="auto" w:fill="FFFFFF"/>
        <w:spacing w:before="0" w:after="0" w:line="600" w:lineRule="exact"/>
        <w:jc w:val="both"/>
        <w:rPr>
          <w:rFonts w:hint="eastAsia" w:ascii="宋体" w:hAnsi="宋体" w:cs="宋体"/>
          <w:b/>
          <w:bCs/>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lang w:eastAsia="zh-CN"/>
        </w:rPr>
        <w:t>第四十一条</w:t>
      </w:r>
      <w:r>
        <w:rPr>
          <w:rFonts w:hint="eastAsia" w:ascii="仿宋_GB2312" w:hAnsi="宋体" w:eastAsia="仿宋_GB2312" w:cs="宋体"/>
          <w:color w:val="auto"/>
          <w:kern w:val="0"/>
          <w:sz w:val="32"/>
          <w:szCs w:val="32"/>
        </w:rPr>
        <w:t>　</w:t>
      </w:r>
      <w:r>
        <w:rPr>
          <w:rFonts w:hint="eastAsia" w:ascii="仿宋_GB2312" w:hAnsi="宋体" w:eastAsia="仿宋_GB2312" w:cs="宋体"/>
          <w:color w:val="auto"/>
          <w:kern w:val="0"/>
          <w:sz w:val="32"/>
          <w:szCs w:val="32"/>
          <w:lang w:eastAsia="zh-CN"/>
        </w:rPr>
        <w:t>违反本条例规定的行为，法律、行政法规有处理规定的，依照有关法律、行政法规的规定处理，并可纳入社会信用管理体系。</w:t>
      </w:r>
      <w:r>
        <w:rPr>
          <w:rFonts w:hint="eastAsia" w:ascii="仿宋_GB2312" w:hAnsi="宋体" w:eastAsia="仿宋_GB2312" w:cs="宋体"/>
          <w:color w:val="auto"/>
          <w:kern w:val="0"/>
          <w:sz w:val="32"/>
          <w:szCs w:val="32"/>
        </w:rPr>
        <w:t xml:space="preserve">单位和个人发现院前急救医疗机构、急救网络医院、院内急救机构违反本条例规定的，可以向市卫生健康行政部门投诉、举报。 </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kern w:val="0"/>
          <w:sz w:val="32"/>
          <w:szCs w:val="32"/>
          <w:lang w:eastAsia="zh-CN"/>
        </w:rPr>
        <w:t>第四十二条</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sz w:val="32"/>
          <w:szCs w:val="32"/>
          <w:highlight w:val="none"/>
          <w:lang w:eastAsia="zh-CN"/>
        </w:rPr>
        <w:t>违反本条例规定，急救中心、承担急救站工作的医疗机构及其工作人员有下列行为之一的，由卫生健康主管部门责令改正：</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（一）违反急救相关规定开展院前医疗急救行为，存在救治转送安全隐患的。</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（二）未按照规定登记、保管和上报医疗急救资料的。</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sz w:val="32"/>
          <w:szCs w:val="32"/>
          <w:highlight w:val="none"/>
          <w:lang w:eastAsia="zh-CN"/>
        </w:rPr>
        <w:t>（三）违反价格主管部门规定收费的。</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违反本条例规定，急救中心、承担急救站工作的医疗机构及其工作人员有下列行为之一，对负有责任的主管人员和直接责任人员依法给予行政处分：</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（一）未及时受理呼救信息、发出调度指令的。</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（二）不服从指挥调度、未按照规定出车，或者拒绝、推诿救治急危重症患者的。</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宋体" w:eastAsia="仿宋_GB2312" w:cs="宋体"/>
          <w:b/>
          <w:color w:val="auto"/>
          <w:kern w:val="0"/>
          <w:sz w:val="32"/>
          <w:szCs w:val="32"/>
        </w:rPr>
      </w:pPr>
      <w:r>
        <w:rPr>
          <w:rFonts w:hint="eastAsia" w:ascii="仿宋_GB2312" w:hAnsi="仿宋_GB2312" w:eastAsia="仿宋_GB2312" w:cs="仿宋_GB2312"/>
          <w:color w:val="auto"/>
          <w:sz w:val="32"/>
          <w:szCs w:val="32"/>
          <w:highlight w:val="none"/>
          <w:lang w:eastAsia="zh-CN"/>
        </w:rPr>
        <w:t>（三）擅自使用救护车的。</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第四十三条</w:t>
      </w:r>
      <w:r>
        <w:rPr>
          <w:rFonts w:hint="eastAsia" w:ascii="仿宋_GB2312" w:hAnsi="仿宋_GB2312" w:eastAsia="仿宋_GB2312" w:cs="仿宋_GB2312"/>
          <w:color w:val="auto"/>
          <w:sz w:val="32"/>
          <w:szCs w:val="32"/>
          <w:highlight w:val="none"/>
          <w:lang w:eastAsia="zh-CN"/>
        </w:rPr>
        <w:t xml:space="preserve"> 有下列行为之一的，由卫生健康主管部门责令改正，可处以一万元以上三万元以下的罚款；造成严重后果的，处以三万元以上十万元以下的罚款：</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（一）承担急救站工作的医疗机构违反本条例第十四条规定，不服从急救中心的指挥、调度，或者拒不承担院前医疗急救任务等的。</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w:t>
      </w:r>
      <w:r>
        <w:rPr>
          <w:rFonts w:hint="eastAsia" w:ascii="仿宋_GB2312" w:hAnsi="宋体" w:eastAsia="仿宋_GB2312" w:cs="宋体"/>
          <w:color w:val="auto"/>
          <w:kern w:val="0"/>
          <w:sz w:val="32"/>
          <w:szCs w:val="32"/>
        </w:rPr>
        <w:t>院前急救</w:t>
      </w:r>
      <w:r>
        <w:rPr>
          <w:rFonts w:hint="eastAsia" w:ascii="仿宋_GB2312" w:hAnsi="宋体" w:eastAsia="仿宋_GB2312" w:cs="宋体"/>
          <w:color w:val="auto"/>
          <w:kern w:val="0"/>
          <w:sz w:val="32"/>
          <w:szCs w:val="32"/>
          <w:highlight w:val="none"/>
        </w:rPr>
        <w:t>医疗机构违反本条例</w:t>
      </w:r>
      <w:r>
        <w:rPr>
          <w:rFonts w:hint="eastAsia" w:ascii="仿宋_GB2312" w:hAnsi="宋体" w:eastAsia="仿宋_GB2312" w:cs="宋体"/>
          <w:color w:val="auto"/>
          <w:kern w:val="0"/>
          <w:sz w:val="32"/>
          <w:szCs w:val="32"/>
        </w:rPr>
        <w:t>第</w:t>
      </w:r>
      <w:r>
        <w:rPr>
          <w:rFonts w:hint="eastAsia" w:ascii="仿宋_GB2312" w:hAnsi="宋体" w:eastAsia="仿宋_GB2312" w:cs="宋体"/>
          <w:color w:val="auto"/>
          <w:kern w:val="0"/>
          <w:sz w:val="32"/>
          <w:szCs w:val="32"/>
          <w:lang w:eastAsia="zh-CN"/>
        </w:rPr>
        <w:t>二十一</w:t>
      </w:r>
      <w:r>
        <w:rPr>
          <w:rFonts w:hint="eastAsia" w:ascii="仿宋_GB2312" w:hAnsi="宋体" w:eastAsia="仿宋_GB2312" w:cs="宋体"/>
          <w:color w:val="auto"/>
          <w:kern w:val="0"/>
          <w:sz w:val="32"/>
          <w:szCs w:val="32"/>
        </w:rPr>
        <w:t>条规定，停业前未按规定报告的</w:t>
      </w:r>
      <w:r>
        <w:rPr>
          <w:rFonts w:hint="eastAsia" w:ascii="仿宋_GB2312" w:hAnsi="宋体" w:eastAsia="仿宋_GB2312" w:cs="宋体"/>
          <w:color w:val="auto"/>
          <w:kern w:val="0"/>
          <w:sz w:val="32"/>
          <w:szCs w:val="32"/>
          <w:lang w:eastAsia="zh-CN"/>
        </w:rPr>
        <w:t>。</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宋体" w:eastAsia="仿宋_GB2312" w:cs="宋体"/>
          <w:color w:val="auto"/>
          <w:kern w:val="0"/>
          <w:sz w:val="32"/>
          <w:szCs w:val="32"/>
          <w:lang w:eastAsia="zh-CN"/>
        </w:rPr>
        <w:t>（三）</w:t>
      </w:r>
      <w:r>
        <w:rPr>
          <w:rFonts w:hint="eastAsia" w:ascii="仿宋_GB2312" w:hAnsi="宋体" w:eastAsia="仿宋_GB2312" w:cs="宋体"/>
          <w:color w:val="auto"/>
          <w:kern w:val="0"/>
          <w:sz w:val="32"/>
          <w:szCs w:val="32"/>
        </w:rPr>
        <w:t>违反本条例第二十</w:t>
      </w:r>
      <w:r>
        <w:rPr>
          <w:rFonts w:hint="eastAsia" w:ascii="仿宋_GB2312" w:hAnsi="宋体" w:eastAsia="仿宋_GB2312" w:cs="宋体"/>
          <w:color w:val="auto"/>
          <w:kern w:val="0"/>
          <w:sz w:val="32"/>
          <w:szCs w:val="32"/>
          <w:lang w:eastAsia="zh-CN"/>
        </w:rPr>
        <w:t>六</w:t>
      </w:r>
      <w:r>
        <w:rPr>
          <w:rFonts w:hint="eastAsia" w:ascii="仿宋_GB2312" w:hAnsi="宋体" w:eastAsia="仿宋_GB2312" w:cs="宋体"/>
          <w:color w:val="auto"/>
          <w:kern w:val="0"/>
          <w:sz w:val="32"/>
          <w:szCs w:val="32"/>
        </w:rPr>
        <w:t>条规定，</w:t>
      </w:r>
      <w:r>
        <w:rPr>
          <w:rFonts w:hint="eastAsia" w:ascii="仿宋_GB2312" w:hAnsi="仿宋_GB2312" w:eastAsia="仿宋_GB2312" w:cs="仿宋_GB2312"/>
          <w:color w:val="auto"/>
          <w:sz w:val="32"/>
          <w:szCs w:val="32"/>
        </w:rPr>
        <w:t>私自改装、出借、借用、转卖、转让、调拨救护车或挪作与医疗无关的载客、运输等其它用途</w:t>
      </w:r>
      <w:r>
        <w:rPr>
          <w:rFonts w:hint="eastAsia" w:ascii="仿宋_GB2312" w:hAnsi="仿宋_GB2312" w:eastAsia="仿宋_GB2312" w:cs="仿宋_GB2312"/>
          <w:color w:val="auto"/>
          <w:sz w:val="32"/>
          <w:szCs w:val="32"/>
          <w:lang w:eastAsia="zh-CN"/>
        </w:rPr>
        <w:t>及发布商业广告的。</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（四）急救中心违反本条例第二十八条第（一）项规定，拒绝或者拖延受理呼救的。</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（五）急救中心、承担急救站工作的医疗机构违反本条例第二十九条规定，不按照规范对患者进行转送的。</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（六）接诊医疗机构违反本条例第三十条规定，拖延、拒绝或者推诿抢救急危重症患者的。</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（七）</w:t>
      </w:r>
      <w:r>
        <w:rPr>
          <w:rFonts w:hint="eastAsia" w:ascii="仿宋_GB2312" w:hAnsi="宋体" w:eastAsia="仿宋_GB2312" w:cs="宋体"/>
          <w:color w:val="auto"/>
          <w:kern w:val="0"/>
          <w:sz w:val="32"/>
          <w:szCs w:val="32"/>
        </w:rPr>
        <w:t>院前急救</w:t>
      </w:r>
      <w:r>
        <w:rPr>
          <w:rFonts w:hint="eastAsia" w:ascii="仿宋_GB2312" w:hAnsi="宋体" w:eastAsia="仿宋_GB2312" w:cs="宋体"/>
          <w:color w:val="auto"/>
          <w:kern w:val="0"/>
          <w:sz w:val="32"/>
          <w:szCs w:val="32"/>
          <w:highlight w:val="none"/>
        </w:rPr>
        <w:t>医疗机构违反本条例</w:t>
      </w:r>
      <w:r>
        <w:rPr>
          <w:rFonts w:hint="eastAsia" w:ascii="仿宋_GB2312" w:hAnsi="宋体" w:eastAsia="仿宋_GB2312" w:cs="宋体"/>
          <w:color w:val="auto"/>
          <w:kern w:val="0"/>
          <w:sz w:val="32"/>
          <w:szCs w:val="32"/>
          <w:highlight w:val="none"/>
          <w:lang w:eastAsia="zh-CN"/>
        </w:rPr>
        <w:t>第三十一</w:t>
      </w:r>
      <w:r>
        <w:rPr>
          <w:rFonts w:hint="eastAsia" w:ascii="仿宋_GB2312" w:hAnsi="宋体" w:eastAsia="仿宋_GB2312" w:cs="宋体"/>
          <w:color w:val="auto"/>
          <w:kern w:val="0"/>
          <w:sz w:val="32"/>
          <w:szCs w:val="32"/>
        </w:rPr>
        <w:t>条规定</w:t>
      </w:r>
      <w:r>
        <w:rPr>
          <w:rFonts w:hint="eastAsia" w:ascii="仿宋_GB2312" w:hAnsi="宋体" w:eastAsia="仿宋_GB2312" w:cs="宋体"/>
          <w:color w:val="auto"/>
          <w:kern w:val="0"/>
          <w:sz w:val="32"/>
          <w:szCs w:val="32"/>
          <w:lang w:eastAsia="zh-CN"/>
        </w:rPr>
        <w:t>，</w:t>
      </w:r>
      <w:r>
        <w:rPr>
          <w:rFonts w:hint="eastAsia" w:ascii="仿宋_GB2312" w:hAnsi="仿宋_GB2312" w:eastAsia="仿宋_GB2312" w:cs="仿宋_GB2312"/>
          <w:color w:val="auto"/>
          <w:sz w:val="32"/>
          <w:szCs w:val="32"/>
          <w:highlight w:val="none"/>
          <w:lang w:eastAsia="zh-CN"/>
        </w:rPr>
        <w:t>以收费问题为由拒绝或者拖延为急危重症患者提供急救服务的。</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第四十四条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违反本条例第四十条第（一）（二）项规定，由卫生健康主管部门没收违法所得，并处违法所得五倍以上二十倍以下的罚款，违法所得不足一万元的，按一万元计算。违反本条例第四十条第（三）至（七）项规定，由公安机关按照《中华人民共和国治安管理处罚法》等有关法律、法规的规定依法处理。构成犯罪的，依法追究刑事责任。</w:t>
      </w:r>
    </w:p>
    <w:p>
      <w:pPr>
        <w:keepNext w:val="0"/>
        <w:keepLines w:val="0"/>
        <w:pageBreakBefore w:val="0"/>
        <w:widowControl w:val="0"/>
        <w:numPr>
          <w:ilvl w:val="0"/>
          <w:numId w:val="0"/>
        </w:numPr>
        <w:tabs>
          <w:tab w:val="left" w:pos="1487"/>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b/>
          <w:bCs/>
          <w:color w:val="auto"/>
          <w:sz w:val="32"/>
          <w:szCs w:val="32"/>
          <w:highlight w:val="none"/>
          <w:lang w:eastAsia="zh-CN"/>
        </w:rPr>
        <w:t>第四十五条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违反本条例第二十五条规定的，</w:t>
      </w:r>
      <w:r>
        <w:rPr>
          <w:rFonts w:hint="eastAsia" w:ascii="仿宋_GB2312" w:hAnsi="宋体" w:eastAsia="仿宋_GB2312" w:cs="宋体"/>
          <w:color w:val="auto"/>
          <w:kern w:val="0"/>
          <w:sz w:val="32"/>
          <w:szCs w:val="32"/>
        </w:rPr>
        <w:t>由</w:t>
      </w:r>
      <w:r>
        <w:rPr>
          <w:rFonts w:hint="eastAsia" w:ascii="仿宋_GB2312" w:hAnsi="宋体" w:eastAsia="仿宋_GB2312" w:cs="宋体"/>
          <w:color w:val="auto"/>
          <w:kern w:val="0"/>
          <w:sz w:val="32"/>
          <w:szCs w:val="32"/>
          <w:lang w:eastAsia="zh-CN"/>
        </w:rPr>
        <w:t>当地</w:t>
      </w:r>
      <w:r>
        <w:rPr>
          <w:rFonts w:hint="eastAsia" w:ascii="仿宋_GB2312" w:hAnsi="宋体" w:eastAsia="仿宋_GB2312" w:cs="宋体"/>
          <w:color w:val="auto"/>
          <w:kern w:val="0"/>
          <w:sz w:val="32"/>
          <w:szCs w:val="32"/>
        </w:rPr>
        <w:t>交通</w:t>
      </w:r>
      <w:r>
        <w:rPr>
          <w:rFonts w:hint="eastAsia" w:ascii="仿宋_GB2312" w:hAnsi="宋体" w:eastAsia="仿宋_GB2312" w:cs="宋体"/>
          <w:color w:val="auto"/>
          <w:kern w:val="0"/>
          <w:sz w:val="32"/>
          <w:szCs w:val="32"/>
          <w:lang w:eastAsia="zh-CN"/>
        </w:rPr>
        <w:t>运输</w:t>
      </w:r>
      <w:r>
        <w:rPr>
          <w:rFonts w:hint="eastAsia" w:ascii="仿宋_GB2312" w:hAnsi="宋体" w:eastAsia="仿宋_GB2312" w:cs="宋体"/>
          <w:color w:val="auto"/>
          <w:kern w:val="0"/>
          <w:sz w:val="32"/>
          <w:szCs w:val="32"/>
        </w:rPr>
        <w:t>管理部门依法强制拆除、收缴，并处</w:t>
      </w:r>
      <w:r>
        <w:rPr>
          <w:rFonts w:hint="eastAsia" w:ascii="仿宋_GB2312" w:hAnsi="宋体" w:eastAsia="仿宋_GB2312" w:cs="宋体"/>
          <w:color w:val="auto"/>
          <w:kern w:val="0"/>
          <w:sz w:val="32"/>
          <w:szCs w:val="32"/>
          <w:lang w:eastAsia="zh-CN"/>
        </w:rPr>
        <w:t>一千元</w:t>
      </w:r>
      <w:r>
        <w:rPr>
          <w:rFonts w:hint="eastAsia" w:ascii="仿宋_GB2312" w:hAnsi="宋体" w:eastAsia="仿宋_GB2312" w:cs="宋体"/>
          <w:color w:val="auto"/>
          <w:kern w:val="0"/>
          <w:sz w:val="32"/>
          <w:szCs w:val="32"/>
        </w:rPr>
        <w:t>以上五千元以下罚款。</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5"/>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第四十六条</w:t>
      </w:r>
      <w:r>
        <w:rPr>
          <w:rFonts w:hint="eastAsia" w:ascii="仿宋_GB2312" w:hAnsi="仿宋_GB2312" w:eastAsia="仿宋_GB2312" w:cs="仿宋_GB2312"/>
          <w:color w:val="auto"/>
          <w:sz w:val="32"/>
          <w:szCs w:val="32"/>
          <w:highlight w:val="none"/>
          <w:lang w:eastAsia="zh-CN"/>
        </w:rPr>
        <w:t xml:space="preserve"> 有关行政主管部门相关工作人员违反本条例，玩忽职守、滥用职权、徇私舞弊的，由其所在单位、上级主管部门或者监察机关依法给予行政处分。</w:t>
      </w:r>
    </w:p>
    <w:p>
      <w:pPr>
        <w:widowControl/>
        <w:shd w:val="clear" w:color="auto" w:fill="FFFFFF"/>
        <w:spacing w:before="0" w:after="0" w:line="600" w:lineRule="exact"/>
        <w:ind w:firstLine="645"/>
        <w:jc w:val="left"/>
        <w:rPr>
          <w:rFonts w:hint="eastAsia" w:ascii="仿宋_GB2312" w:hAnsi="宋体" w:eastAsia="仿宋_GB2312" w:cs="宋体"/>
          <w:color w:val="auto"/>
          <w:kern w:val="0"/>
          <w:sz w:val="32"/>
          <w:szCs w:val="32"/>
        </w:rPr>
      </w:pPr>
    </w:p>
    <w:p>
      <w:pPr>
        <w:widowControl/>
        <w:numPr>
          <w:ilvl w:val="0"/>
          <w:numId w:val="2"/>
        </w:numPr>
        <w:shd w:val="clear" w:color="auto" w:fill="FFFFFF"/>
        <w:spacing w:before="0" w:after="0" w:line="600" w:lineRule="exact"/>
        <w:ind w:left="0" w:leftChars="0" w:firstLine="0" w:firstLineChars="0"/>
        <w:jc w:val="center"/>
        <w:rPr>
          <w:rFonts w:hint="eastAsia" w:ascii="宋体" w:hAnsi="宋体" w:cs="宋体"/>
          <w:b/>
          <w:bCs/>
          <w:color w:val="auto"/>
          <w:kern w:val="0"/>
          <w:sz w:val="32"/>
          <w:szCs w:val="32"/>
        </w:rPr>
      </w:pPr>
      <w:r>
        <w:rPr>
          <w:rFonts w:hint="eastAsia" w:ascii="宋体" w:hAnsi="宋体" w:cs="宋体"/>
          <w:b/>
          <w:bCs/>
          <w:color w:val="auto"/>
          <w:kern w:val="0"/>
          <w:sz w:val="32"/>
          <w:szCs w:val="32"/>
        </w:rPr>
        <w:t xml:space="preserve"> 附　则</w:t>
      </w:r>
    </w:p>
    <w:p>
      <w:pPr>
        <w:widowControl/>
        <w:numPr>
          <w:ilvl w:val="0"/>
          <w:numId w:val="0"/>
        </w:numPr>
        <w:shd w:val="clear" w:color="auto" w:fill="FFFFFF"/>
        <w:spacing w:before="0" w:after="0" w:line="600" w:lineRule="exact"/>
        <w:ind w:leftChars="0"/>
        <w:jc w:val="both"/>
        <w:rPr>
          <w:rFonts w:hint="eastAsia" w:ascii="宋体" w:hAnsi="宋体" w:cs="宋体"/>
          <w:b/>
          <w:bCs/>
          <w:color w:val="auto"/>
          <w:kern w:val="0"/>
          <w:sz w:val="32"/>
          <w:szCs w:val="32"/>
        </w:rPr>
      </w:pPr>
    </w:p>
    <w:p>
      <w:pPr>
        <w:widowControl/>
        <w:shd w:val="clear" w:color="auto" w:fill="FFFFFF"/>
        <w:spacing w:before="0" w:after="0" w:line="600" w:lineRule="exact"/>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w:t>
      </w:r>
      <w:r>
        <w:rPr>
          <w:rFonts w:hint="eastAsia" w:ascii="仿宋_GB2312" w:hAnsi="宋体" w:eastAsia="仿宋_GB2312" w:cs="宋体"/>
          <w:b/>
          <w:color w:val="auto"/>
          <w:kern w:val="0"/>
          <w:sz w:val="32"/>
          <w:szCs w:val="32"/>
        </w:rPr>
        <w:t>第</w:t>
      </w:r>
      <w:r>
        <w:rPr>
          <w:rFonts w:hint="eastAsia" w:ascii="仿宋_GB2312" w:hAnsi="宋体" w:eastAsia="仿宋_GB2312" w:cs="宋体"/>
          <w:b/>
          <w:color w:val="auto"/>
          <w:kern w:val="0"/>
          <w:sz w:val="32"/>
          <w:szCs w:val="32"/>
          <w:lang w:eastAsia="zh-CN"/>
        </w:rPr>
        <w:t>四十七</w:t>
      </w:r>
      <w:r>
        <w:rPr>
          <w:rFonts w:hint="eastAsia" w:ascii="仿宋_GB2312" w:hAnsi="宋体" w:eastAsia="仿宋_GB2312" w:cs="宋体"/>
          <w:b/>
          <w:color w:val="auto"/>
          <w:kern w:val="0"/>
          <w:sz w:val="32"/>
          <w:szCs w:val="32"/>
        </w:rPr>
        <w:t>条</w:t>
      </w:r>
      <w:r>
        <w:rPr>
          <w:rFonts w:hint="eastAsia" w:ascii="仿宋_GB2312" w:hAnsi="宋体" w:eastAsia="仿宋_GB2312" w:cs="宋体"/>
          <w:color w:val="auto"/>
          <w:kern w:val="0"/>
          <w:sz w:val="32"/>
          <w:szCs w:val="32"/>
        </w:rPr>
        <w:t xml:space="preserve">　中医医疗机构、中医类别执业医师提供院前急救医疗服务的，由中医行政管理部门按照国家和本市有关规定实施监督管理。 </w:t>
      </w:r>
    </w:p>
    <w:p>
      <w:pPr>
        <w:widowControl/>
        <w:shd w:val="clear" w:color="auto" w:fill="FFFFFF"/>
        <w:spacing w:before="0" w:line="600" w:lineRule="exact"/>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w:t>
      </w:r>
      <w:r>
        <w:rPr>
          <w:rFonts w:hint="eastAsia" w:ascii="仿宋_GB2312" w:hAnsi="宋体" w:eastAsia="仿宋_GB2312" w:cs="宋体"/>
          <w:b/>
          <w:color w:val="auto"/>
          <w:kern w:val="0"/>
          <w:sz w:val="32"/>
          <w:szCs w:val="32"/>
        </w:rPr>
        <w:t>第</w:t>
      </w:r>
      <w:r>
        <w:rPr>
          <w:rFonts w:hint="eastAsia" w:ascii="仿宋_GB2312" w:hAnsi="宋体" w:eastAsia="仿宋_GB2312" w:cs="宋体"/>
          <w:b/>
          <w:color w:val="auto"/>
          <w:kern w:val="0"/>
          <w:sz w:val="32"/>
          <w:szCs w:val="32"/>
          <w:lang w:eastAsia="zh-CN"/>
        </w:rPr>
        <w:t>四十八</w:t>
      </w:r>
      <w:r>
        <w:rPr>
          <w:rFonts w:hint="eastAsia" w:ascii="仿宋_GB2312" w:hAnsi="宋体" w:eastAsia="仿宋_GB2312" w:cs="宋体"/>
          <w:b/>
          <w:color w:val="auto"/>
          <w:kern w:val="0"/>
          <w:sz w:val="32"/>
          <w:szCs w:val="32"/>
        </w:rPr>
        <w:t>条</w:t>
      </w:r>
      <w:r>
        <w:rPr>
          <w:rFonts w:hint="eastAsia" w:ascii="仿宋_GB2312" w:hAnsi="宋体" w:eastAsia="仿宋_GB2312" w:cs="宋体"/>
          <w:color w:val="auto"/>
          <w:kern w:val="0"/>
          <w:sz w:val="32"/>
          <w:szCs w:val="32"/>
        </w:rPr>
        <w:t>　本条例自　年　月　日起施行。</w:t>
      </w:r>
    </w:p>
    <w:p/>
    <w:sectPr>
      <w:footerReference r:id="rId3" w:type="default"/>
      <w:footerReference r:id="rId4" w:type="even"/>
      <w:pgSz w:w="11906" w:h="16838"/>
      <w:pgMar w:top="1440" w:right="1247" w:bottom="1440" w:left="124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9"/>
                              <w:rFonts w:hint="eastAsia" w:asciiTheme="majorEastAsia" w:hAnsiTheme="majorEastAsia" w:eastAsiaTheme="majorEastAsia" w:cstheme="majorEastAsia"/>
                              <w:sz w:val="28"/>
                              <w:szCs w:val="28"/>
                            </w:rPr>
                          </w:pPr>
                          <w:r>
                            <w:rPr>
                              <w:rStyle w:val="9"/>
                              <w:rFonts w:hint="eastAsia" w:asciiTheme="majorEastAsia" w:hAnsiTheme="majorEastAsia" w:eastAsiaTheme="majorEastAsia" w:cstheme="majorEastAsia"/>
                              <w:sz w:val="28"/>
                              <w:szCs w:val="28"/>
                            </w:rPr>
                            <w:fldChar w:fldCharType="begin"/>
                          </w:r>
                          <w:r>
                            <w:rPr>
                              <w:rStyle w:val="9"/>
                              <w:rFonts w:hint="eastAsia" w:asciiTheme="majorEastAsia" w:hAnsiTheme="majorEastAsia" w:eastAsiaTheme="majorEastAsia" w:cstheme="majorEastAsia"/>
                              <w:sz w:val="28"/>
                              <w:szCs w:val="28"/>
                            </w:rPr>
                            <w:instrText xml:space="preserve">PAGE  </w:instrText>
                          </w:r>
                          <w:r>
                            <w:rPr>
                              <w:rStyle w:val="9"/>
                              <w:rFonts w:hint="eastAsia" w:asciiTheme="majorEastAsia" w:hAnsiTheme="majorEastAsia" w:eastAsiaTheme="majorEastAsia" w:cstheme="majorEastAsia"/>
                              <w:sz w:val="28"/>
                              <w:szCs w:val="28"/>
                            </w:rPr>
                            <w:fldChar w:fldCharType="separate"/>
                          </w:r>
                          <w:r>
                            <w:rPr>
                              <w:rStyle w:val="9"/>
                              <w:rFonts w:hint="eastAsia" w:asciiTheme="majorEastAsia" w:hAnsiTheme="majorEastAsia" w:eastAsiaTheme="majorEastAsia" w:cstheme="majorEastAsia"/>
                              <w:sz w:val="28"/>
                              <w:szCs w:val="28"/>
                            </w:rPr>
                            <w:t>11</w:t>
                          </w:r>
                          <w:r>
                            <w:rPr>
                              <w:rStyle w:val="9"/>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Style w:val="9"/>
                        <w:rFonts w:hint="eastAsia" w:asciiTheme="majorEastAsia" w:hAnsiTheme="majorEastAsia" w:eastAsiaTheme="majorEastAsia" w:cstheme="majorEastAsia"/>
                        <w:sz w:val="28"/>
                        <w:szCs w:val="28"/>
                      </w:rPr>
                    </w:pPr>
                    <w:r>
                      <w:rPr>
                        <w:rStyle w:val="9"/>
                        <w:rFonts w:hint="eastAsia" w:asciiTheme="majorEastAsia" w:hAnsiTheme="majorEastAsia" w:eastAsiaTheme="majorEastAsia" w:cstheme="majorEastAsia"/>
                        <w:sz w:val="28"/>
                        <w:szCs w:val="28"/>
                      </w:rPr>
                      <w:fldChar w:fldCharType="begin"/>
                    </w:r>
                    <w:r>
                      <w:rPr>
                        <w:rStyle w:val="9"/>
                        <w:rFonts w:hint="eastAsia" w:asciiTheme="majorEastAsia" w:hAnsiTheme="majorEastAsia" w:eastAsiaTheme="majorEastAsia" w:cstheme="majorEastAsia"/>
                        <w:sz w:val="28"/>
                        <w:szCs w:val="28"/>
                      </w:rPr>
                      <w:instrText xml:space="preserve">PAGE  </w:instrText>
                    </w:r>
                    <w:r>
                      <w:rPr>
                        <w:rStyle w:val="9"/>
                        <w:rFonts w:hint="eastAsia" w:asciiTheme="majorEastAsia" w:hAnsiTheme="majorEastAsia" w:eastAsiaTheme="majorEastAsia" w:cstheme="majorEastAsia"/>
                        <w:sz w:val="28"/>
                        <w:szCs w:val="28"/>
                      </w:rPr>
                      <w:fldChar w:fldCharType="separate"/>
                    </w:r>
                    <w:r>
                      <w:rPr>
                        <w:rStyle w:val="9"/>
                        <w:rFonts w:hint="eastAsia" w:asciiTheme="majorEastAsia" w:hAnsiTheme="majorEastAsia" w:eastAsiaTheme="majorEastAsia" w:cstheme="majorEastAsia"/>
                        <w:sz w:val="28"/>
                        <w:szCs w:val="28"/>
                      </w:rPr>
                      <w:t>11</w:t>
                    </w:r>
                    <w:r>
                      <w:rPr>
                        <w:rStyle w:val="9"/>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C4A8AC"/>
    <w:multiLevelType w:val="singleLevel"/>
    <w:tmpl w:val="F6C4A8AC"/>
    <w:lvl w:ilvl="0" w:tentative="0">
      <w:start w:val="6"/>
      <w:numFmt w:val="chineseCounting"/>
      <w:suff w:val="space"/>
      <w:lvlText w:val="第%1章"/>
      <w:lvlJc w:val="left"/>
      <w:rPr>
        <w:rFonts w:hint="eastAsia"/>
      </w:rPr>
    </w:lvl>
  </w:abstractNum>
  <w:abstractNum w:abstractNumId="1">
    <w:nsid w:val="3ECAE2DA"/>
    <w:multiLevelType w:val="singleLevel"/>
    <w:tmpl w:val="3ECAE2DA"/>
    <w:lvl w:ilvl="0" w:tentative="0">
      <w:start w:val="2"/>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kNTYyMWM4YWU4NDI3MTE1MTQxOGRmN2U2ZmUxNjQifQ=="/>
  </w:docVars>
  <w:rsids>
    <w:rsidRoot w:val="00000000"/>
    <w:rsid w:val="02380798"/>
    <w:rsid w:val="02381312"/>
    <w:rsid w:val="0C602ED8"/>
    <w:rsid w:val="0E0738CE"/>
    <w:rsid w:val="0F1118BC"/>
    <w:rsid w:val="104D45AD"/>
    <w:rsid w:val="14A74CA6"/>
    <w:rsid w:val="18AA5050"/>
    <w:rsid w:val="1A105DB7"/>
    <w:rsid w:val="1B0D68C8"/>
    <w:rsid w:val="243900C8"/>
    <w:rsid w:val="270F0A49"/>
    <w:rsid w:val="2C2A446B"/>
    <w:rsid w:val="3875617E"/>
    <w:rsid w:val="3979408E"/>
    <w:rsid w:val="3DF150C0"/>
    <w:rsid w:val="434A2793"/>
    <w:rsid w:val="44044A8E"/>
    <w:rsid w:val="452A1716"/>
    <w:rsid w:val="4A6734DE"/>
    <w:rsid w:val="5A355CC9"/>
    <w:rsid w:val="5C975E01"/>
    <w:rsid w:val="61CE4E23"/>
    <w:rsid w:val="659F0EAC"/>
    <w:rsid w:val="6DC054A3"/>
    <w:rsid w:val="720605F1"/>
    <w:rsid w:val="750509EB"/>
    <w:rsid w:val="7A0C3545"/>
    <w:rsid w:val="7B875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styleId="9">
    <w:name w:val="page number"/>
    <w:basedOn w:val="7"/>
    <w:qFormat/>
    <w:uiPriority w:val="0"/>
  </w:style>
  <w:style w:type="paragraph" w:customStyle="1" w:styleId="10">
    <w:name w:val="div"/>
    <w:basedOn w:val="1"/>
    <w:qFormat/>
    <w:uiPriority w:val="0"/>
    <w:pPr>
      <w:pBdr>
        <w:top w:val="none" w:color="auto" w:sz="0" w:space="0"/>
        <w:left w:val="none" w:color="auto" w:sz="0" w:space="0"/>
        <w:bottom w:val="none" w:color="auto" w:sz="0" w:space="0"/>
        <w:right w:val="none" w:color="auto" w:sz="0" w:space="0"/>
      </w:pBdr>
      <w:textAlignment w:val="baseline"/>
    </w:pPr>
    <w:rPr>
      <w:sz w:val="24"/>
      <w:szCs w:val="24"/>
      <w:vertAlign w:val="baseli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silence</cp:lastModifiedBy>
  <cp:lastPrinted>2024-03-22T23:31:00Z</cp:lastPrinted>
  <dcterms:modified xsi:type="dcterms:W3CDTF">2024-04-11T01:55:12Z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C23FAF14CB474EE3BBC15E303165C03F_12</vt:lpwstr>
  </property>
</Properties>
</file>